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1ABC" w14:textId="4846583D" w:rsidR="00753E31" w:rsidRDefault="00F90536" w:rsidP="00F90536">
      <w:pPr>
        <w:pStyle w:val="Titel"/>
      </w:pPr>
      <w:r>
        <w:t>Selvevaluering skoleåret 2021-22</w:t>
      </w:r>
    </w:p>
    <w:p w14:paraId="4DB409EE" w14:textId="522CCFB5" w:rsidR="00F90536" w:rsidRDefault="00F90536" w:rsidP="00F90536"/>
    <w:p w14:paraId="1C2942A0" w14:textId="1854B128" w:rsidR="002618EE" w:rsidRDefault="002618EE" w:rsidP="00F90536">
      <w:pPr>
        <w:rPr>
          <w:lang w:val="nb-NO"/>
        </w:rPr>
      </w:pPr>
      <w:r w:rsidRPr="002618EE">
        <w:rPr>
          <w:lang w:val="nb-NO"/>
        </w:rPr>
        <w:t>I det følgende evalueres s</w:t>
      </w:r>
      <w:r>
        <w:rPr>
          <w:lang w:val="nb-NO"/>
        </w:rPr>
        <w:t>kolens resultat på de faste målepunkter i skolens kvalitetssystem, og på de valgte nøgleområder.</w:t>
      </w:r>
    </w:p>
    <w:p w14:paraId="041CF9D7" w14:textId="0FE2E8D8" w:rsidR="002618EE" w:rsidRDefault="002618EE" w:rsidP="002618EE">
      <w:pPr>
        <w:pStyle w:val="Overskrift1"/>
        <w:rPr>
          <w:lang w:val="nb-NO"/>
        </w:rPr>
      </w:pPr>
      <w:r>
        <w:rPr>
          <w:lang w:val="nb-NO"/>
        </w:rPr>
        <w:t>Faste målepunkter</w:t>
      </w:r>
    </w:p>
    <w:p w14:paraId="0F0B7239" w14:textId="77777777" w:rsidR="002618EE" w:rsidRPr="002618EE" w:rsidRDefault="002618EE" w:rsidP="002618EE">
      <w:pPr>
        <w:rPr>
          <w:lang w:val="nb-NO"/>
        </w:rPr>
      </w:pPr>
    </w:p>
    <w:p w14:paraId="63E0381E" w14:textId="313D1D35" w:rsidR="00F90536" w:rsidRPr="00BF5002" w:rsidRDefault="00F90536" w:rsidP="00F90536">
      <w:pPr>
        <w:pStyle w:val="Listeafsnit"/>
        <w:numPr>
          <w:ilvl w:val="0"/>
          <w:numId w:val="1"/>
        </w:numPr>
        <w:tabs>
          <w:tab w:val="left" w:pos="832"/>
          <w:tab w:val="left" w:pos="834"/>
        </w:tabs>
        <w:spacing w:line="259" w:lineRule="auto"/>
        <w:ind w:left="832" w:right="653" w:hanging="360"/>
        <w:rPr>
          <w:b/>
          <w:bCs/>
          <w:lang w:val="da-DK"/>
        </w:rPr>
      </w:pPr>
      <w:r w:rsidRPr="00BF5002">
        <w:rPr>
          <w:b/>
          <w:bCs/>
          <w:lang w:val="da-DK"/>
        </w:rPr>
        <w:t>Eksamensresultat</w:t>
      </w:r>
      <w:r w:rsidR="00E54125">
        <w:rPr>
          <w:b/>
          <w:bCs/>
          <w:lang w:val="da-DK"/>
        </w:rPr>
        <w:t xml:space="preserve"> og socioøkonomisk reference</w:t>
      </w:r>
    </w:p>
    <w:p w14:paraId="39C10F87" w14:textId="77777777" w:rsidR="00BF5002" w:rsidRDefault="00BF5002" w:rsidP="00BF5002">
      <w:pPr>
        <w:pStyle w:val="Listeafsnit"/>
        <w:tabs>
          <w:tab w:val="left" w:pos="832"/>
          <w:tab w:val="left" w:pos="834"/>
        </w:tabs>
        <w:spacing w:line="259" w:lineRule="auto"/>
        <w:ind w:left="832" w:right="653" w:firstLine="0"/>
        <w:rPr>
          <w:lang w:val="da-DK"/>
        </w:rPr>
      </w:pPr>
    </w:p>
    <w:p w14:paraId="7A7C6E9F" w14:textId="12065AC6" w:rsidR="00E54125" w:rsidRDefault="00BF5002" w:rsidP="00E54125">
      <w:pPr>
        <w:tabs>
          <w:tab w:val="left" w:pos="832"/>
          <w:tab w:val="left" w:pos="834"/>
        </w:tabs>
        <w:ind w:left="832" w:right="653"/>
      </w:pPr>
      <w:r>
        <w:t xml:space="preserve">Mål: Kruses studenter skal have et snit der ligger </w:t>
      </w:r>
      <w:r w:rsidR="00E54125">
        <w:t xml:space="preserve">godt </w:t>
      </w:r>
      <w:r>
        <w:t>over landsgennemsnittet</w:t>
      </w:r>
      <w:r w:rsidR="00184BC5">
        <w:t xml:space="preserve"> og vi skal leve op til vores socioøkonomiske reference</w:t>
      </w:r>
      <w:r w:rsidR="00CF1619">
        <w:t>.</w:t>
      </w:r>
      <w:r w:rsidR="00167D51">
        <w:t xml:space="preserve"> </w:t>
      </w:r>
    </w:p>
    <w:p w14:paraId="683EDAA6" w14:textId="326226EF" w:rsidR="00167D51" w:rsidRPr="00167D51" w:rsidRDefault="00BF5002" w:rsidP="00E54125">
      <w:pPr>
        <w:tabs>
          <w:tab w:val="left" w:pos="832"/>
          <w:tab w:val="left" w:pos="834"/>
        </w:tabs>
        <w:ind w:left="832" w:right="653"/>
        <w:rPr>
          <w:i/>
          <w:iCs/>
        </w:rPr>
      </w:pPr>
      <w:r>
        <w:tab/>
      </w:r>
      <w:r w:rsidRPr="00167D51">
        <w:rPr>
          <w:i/>
          <w:iCs/>
        </w:rPr>
        <w:t>Eksamensresultat 202</w:t>
      </w:r>
      <w:r w:rsidR="008E388D" w:rsidRPr="00167D51">
        <w:rPr>
          <w:i/>
          <w:iCs/>
        </w:rPr>
        <w:t>2</w:t>
      </w:r>
      <w:r w:rsidR="00167D51" w:rsidRPr="00167D51">
        <w:rPr>
          <w:i/>
          <w:iCs/>
        </w:rPr>
        <w:t xml:space="preserve">: </w:t>
      </w:r>
    </w:p>
    <w:p w14:paraId="2957FB7F" w14:textId="3EF6AFE0" w:rsidR="002618EE" w:rsidRDefault="00167D51" w:rsidP="002618EE">
      <w:pPr>
        <w:tabs>
          <w:tab w:val="left" w:pos="832"/>
          <w:tab w:val="left" w:pos="834"/>
        </w:tabs>
        <w:ind w:right="653"/>
      </w:pPr>
      <w:r>
        <w:tab/>
        <w:t>STX</w:t>
      </w:r>
      <w:r w:rsidR="008E388D">
        <w:t xml:space="preserve">: </w:t>
      </w:r>
      <w:r>
        <w:t>8,</w:t>
      </w:r>
      <w:r w:rsidR="00FC3237">
        <w:t>3</w:t>
      </w:r>
      <w:r>
        <w:tab/>
        <w:t>HF: 5,8</w:t>
      </w:r>
    </w:p>
    <w:p w14:paraId="1F3874A3" w14:textId="71E97C84" w:rsidR="008E388D" w:rsidRDefault="00167D51" w:rsidP="002618EE">
      <w:pPr>
        <w:tabs>
          <w:tab w:val="left" w:pos="832"/>
          <w:tab w:val="left" w:pos="834"/>
        </w:tabs>
        <w:ind w:right="653"/>
      </w:pPr>
      <w:r>
        <w:tab/>
      </w:r>
      <w:r w:rsidR="008E388D">
        <w:tab/>
        <w:t>Landsgennemsnit og soci</w:t>
      </w:r>
      <w:r>
        <w:t>oøkonomisk reference er ikke klar for 2022.</w:t>
      </w:r>
    </w:p>
    <w:p w14:paraId="255AC7A5" w14:textId="03BE505B" w:rsidR="00167D51" w:rsidRPr="00167D51" w:rsidRDefault="00167D51" w:rsidP="002618EE">
      <w:pPr>
        <w:tabs>
          <w:tab w:val="left" w:pos="832"/>
          <w:tab w:val="left" w:pos="834"/>
        </w:tabs>
        <w:ind w:right="653"/>
        <w:rPr>
          <w:i/>
          <w:iCs/>
        </w:rPr>
      </w:pPr>
      <w:r>
        <w:tab/>
      </w:r>
      <w:r w:rsidRPr="00167D51">
        <w:rPr>
          <w:i/>
          <w:iCs/>
        </w:rPr>
        <w:t>Eksamensresultat 2021:</w:t>
      </w:r>
    </w:p>
    <w:p w14:paraId="371D711A" w14:textId="5DC5C3BD" w:rsidR="00167D51" w:rsidRDefault="00167D51" w:rsidP="002618EE">
      <w:pPr>
        <w:tabs>
          <w:tab w:val="left" w:pos="832"/>
          <w:tab w:val="left" w:pos="834"/>
        </w:tabs>
        <w:ind w:right="653"/>
      </w:pPr>
      <w:r>
        <w:tab/>
        <w:t>STX: 8,5</w:t>
      </w:r>
    </w:p>
    <w:p w14:paraId="06F3157C" w14:textId="5B10A4DD" w:rsidR="00167D51" w:rsidRDefault="00167D51" w:rsidP="002618EE">
      <w:pPr>
        <w:tabs>
          <w:tab w:val="left" w:pos="832"/>
          <w:tab w:val="left" w:pos="834"/>
        </w:tabs>
        <w:ind w:right="653"/>
      </w:pPr>
      <w:r>
        <w:tab/>
        <w:t>Landsgennemsnit 7,7</w:t>
      </w:r>
    </w:p>
    <w:p w14:paraId="2891A0CE" w14:textId="7C7AEC27" w:rsidR="00167D51" w:rsidRDefault="00167D51" w:rsidP="002618EE">
      <w:pPr>
        <w:tabs>
          <w:tab w:val="left" w:pos="832"/>
          <w:tab w:val="left" w:pos="834"/>
        </w:tabs>
        <w:ind w:right="653"/>
      </w:pPr>
      <w:r>
        <w:tab/>
        <w:t>Socioøkonomisk reference 8,5</w:t>
      </w:r>
    </w:p>
    <w:p w14:paraId="169471BE" w14:textId="77777777" w:rsidR="00E54125" w:rsidRDefault="00167D51" w:rsidP="002618EE">
      <w:pPr>
        <w:tabs>
          <w:tab w:val="left" w:pos="832"/>
          <w:tab w:val="left" w:pos="834"/>
        </w:tabs>
        <w:ind w:right="653"/>
      </w:pPr>
      <w:r>
        <w:tab/>
      </w:r>
    </w:p>
    <w:p w14:paraId="69CFF3EF" w14:textId="637444B4" w:rsidR="00167D51" w:rsidRDefault="00167D51" w:rsidP="00E54125">
      <w:pPr>
        <w:tabs>
          <w:tab w:val="left" w:pos="832"/>
          <w:tab w:val="left" w:pos="834"/>
        </w:tabs>
        <w:ind w:left="832" w:right="653"/>
      </w:pPr>
      <w:r>
        <w:tab/>
        <w:t xml:space="preserve">Generelt </w:t>
      </w:r>
      <w:r w:rsidR="00E54125">
        <w:t>tilfredsstillende</w:t>
      </w:r>
      <w:r>
        <w:t xml:space="preserve"> resultater</w:t>
      </w:r>
      <w:r w:rsidR="00E54125">
        <w:t xml:space="preserve"> for stx hvor det også er tilfredsstillende at vi lever op til den socioøkonomiske reference. For HF har vi ikke nogen tidligere år eller et landsgennemsnit at sammenligne med, men vores vurdering er at vi ligger under landsgennemsnittet, da dette i 2021 var 6,3. Dette skyldes formentlig den særlige elevsammensætning på vores HF.</w:t>
      </w:r>
    </w:p>
    <w:p w14:paraId="7E7C9CCE" w14:textId="000319AF" w:rsidR="00C530DC" w:rsidRPr="00C530DC" w:rsidRDefault="00CE4A64" w:rsidP="00E54125">
      <w:pPr>
        <w:tabs>
          <w:tab w:val="left" w:pos="832"/>
          <w:tab w:val="left" w:pos="834"/>
        </w:tabs>
        <w:ind w:left="832" w:right="653"/>
        <w:rPr>
          <w:color w:val="FF0000"/>
        </w:rPr>
      </w:pPr>
      <w:r>
        <w:t xml:space="preserve">Karaktererne for de enkelte fag </w:t>
      </w:r>
      <w:r w:rsidR="000311D6">
        <w:t xml:space="preserve">bliver delt med faggrupperne, som behandler det på </w:t>
      </w:r>
      <w:r w:rsidR="00CC5B4C">
        <w:t xml:space="preserve">et faggruppemøde. I 2021 var der meget stor forskel på </w:t>
      </w:r>
      <w:r w:rsidR="002C7250">
        <w:t>årskarakter og eksamenskarakter i skriftlig dansk. D</w:t>
      </w:r>
      <w:r w:rsidR="00017952">
        <w:t>et har faggruppen arbejdet med</w:t>
      </w:r>
      <w:r w:rsidR="00A32345">
        <w:t xml:space="preserve"> i løbet af året</w:t>
      </w:r>
      <w:r w:rsidR="000373D4">
        <w:t xml:space="preserve">. De har været på et kursus i de nye genrer og de har </w:t>
      </w:r>
      <w:r w:rsidR="00232EAD">
        <w:t xml:space="preserve">i forbindelse med </w:t>
      </w:r>
      <w:r w:rsidR="003F4E4F">
        <w:t xml:space="preserve">terminsprøverne samarbejdet om feedback og bedømmelse at opgaverne. </w:t>
      </w:r>
    </w:p>
    <w:p w14:paraId="4BDACC99" w14:textId="77777777" w:rsidR="008E388D" w:rsidRPr="002618EE" w:rsidRDefault="008E388D" w:rsidP="002618EE">
      <w:pPr>
        <w:tabs>
          <w:tab w:val="left" w:pos="832"/>
          <w:tab w:val="left" w:pos="834"/>
        </w:tabs>
        <w:ind w:right="653"/>
      </w:pPr>
    </w:p>
    <w:p w14:paraId="40E708F4" w14:textId="794C5593" w:rsidR="00F90536" w:rsidRDefault="00F02C4B" w:rsidP="00F90536">
      <w:pPr>
        <w:pStyle w:val="Listeafsnit"/>
        <w:numPr>
          <w:ilvl w:val="0"/>
          <w:numId w:val="1"/>
        </w:numPr>
        <w:tabs>
          <w:tab w:val="left" w:pos="832"/>
          <w:tab w:val="left" w:pos="834"/>
        </w:tabs>
        <w:spacing w:line="259" w:lineRule="auto"/>
        <w:ind w:left="832" w:right="653" w:hanging="360"/>
        <w:rPr>
          <w:b/>
          <w:bCs/>
          <w:lang w:val="da-DK"/>
        </w:rPr>
      </w:pPr>
      <w:r>
        <w:rPr>
          <w:b/>
          <w:bCs/>
          <w:lang w:val="da-DK"/>
        </w:rPr>
        <w:t>Gennemførsel af uddannelse</w:t>
      </w:r>
      <w:r w:rsidR="00CA074E">
        <w:rPr>
          <w:b/>
          <w:bCs/>
          <w:lang w:val="da-DK"/>
        </w:rPr>
        <w:t>n</w:t>
      </w:r>
    </w:p>
    <w:p w14:paraId="007BF2A6" w14:textId="7642CFF2" w:rsidR="00CA074E" w:rsidRDefault="00CA074E" w:rsidP="00CA074E">
      <w:pPr>
        <w:tabs>
          <w:tab w:val="left" w:pos="832"/>
          <w:tab w:val="left" w:pos="834"/>
        </w:tabs>
        <w:ind w:left="833" w:right="653"/>
        <w:rPr>
          <w:b/>
          <w:bCs/>
        </w:rPr>
      </w:pPr>
    </w:p>
    <w:p w14:paraId="7C306940" w14:textId="39010AF9" w:rsidR="00E15242" w:rsidRDefault="00E15242" w:rsidP="00CA074E">
      <w:pPr>
        <w:tabs>
          <w:tab w:val="left" w:pos="832"/>
          <w:tab w:val="left" w:pos="834"/>
        </w:tabs>
        <w:ind w:left="833" w:right="653"/>
      </w:pPr>
      <w:r>
        <w:t>Mål: Mindst 90% af vores elever på STX og 75% af vores elever på HF skal gennemføre uddannelsen hos os.</w:t>
      </w:r>
    </w:p>
    <w:p w14:paraId="780EB990" w14:textId="3D979B4F" w:rsidR="00E15242" w:rsidRDefault="00E06C7D" w:rsidP="00CA074E">
      <w:pPr>
        <w:tabs>
          <w:tab w:val="left" w:pos="832"/>
          <w:tab w:val="left" w:pos="834"/>
        </w:tabs>
        <w:ind w:left="833" w:right="653"/>
      </w:pPr>
      <w:r>
        <w:t>Gennemførsel for elever der startede i 2019</w:t>
      </w:r>
      <w:r w:rsidR="007D25F7">
        <w:t xml:space="preserve"> (STX) og 2020 (HF)</w:t>
      </w:r>
    </w:p>
    <w:p w14:paraId="7C2E0920" w14:textId="07655900" w:rsidR="007D25F7" w:rsidRDefault="007D25F7" w:rsidP="00CA074E">
      <w:pPr>
        <w:tabs>
          <w:tab w:val="left" w:pos="832"/>
          <w:tab w:val="left" w:pos="834"/>
        </w:tabs>
        <w:ind w:left="833" w:right="653"/>
      </w:pPr>
      <w:r>
        <w:lastRenderedPageBreak/>
        <w:t>STX: 96%</w:t>
      </w:r>
    </w:p>
    <w:p w14:paraId="5614119E" w14:textId="1989F855" w:rsidR="007D25F7" w:rsidRPr="00E15242" w:rsidRDefault="007D25F7" w:rsidP="00CA074E">
      <w:pPr>
        <w:tabs>
          <w:tab w:val="left" w:pos="832"/>
          <w:tab w:val="left" w:pos="834"/>
        </w:tabs>
        <w:ind w:left="833" w:right="653"/>
      </w:pPr>
      <w:r>
        <w:t>HF: 76%</w:t>
      </w:r>
    </w:p>
    <w:p w14:paraId="706EB76B" w14:textId="3F36D4D8" w:rsidR="00CA074E" w:rsidRDefault="00AC7641" w:rsidP="000515CA">
      <w:pPr>
        <w:tabs>
          <w:tab w:val="left" w:pos="832"/>
          <w:tab w:val="left" w:pos="834"/>
        </w:tabs>
        <w:ind w:right="653"/>
      </w:pPr>
      <w:r>
        <w:rPr>
          <w:b/>
          <w:bCs/>
        </w:rPr>
        <w:tab/>
      </w:r>
      <w:r>
        <w:t xml:space="preserve">Landstal: </w:t>
      </w:r>
    </w:p>
    <w:p w14:paraId="359047C6" w14:textId="7DBCC122" w:rsidR="00AC7641" w:rsidRDefault="00AC7641" w:rsidP="000515CA">
      <w:pPr>
        <w:tabs>
          <w:tab w:val="left" w:pos="832"/>
          <w:tab w:val="left" w:pos="834"/>
        </w:tabs>
        <w:ind w:right="653"/>
      </w:pPr>
      <w:r>
        <w:tab/>
        <w:t>STX: 87%</w:t>
      </w:r>
    </w:p>
    <w:p w14:paraId="4D4A4045" w14:textId="2947F9AB" w:rsidR="00AC7641" w:rsidRPr="00AC7641" w:rsidRDefault="00AC7641" w:rsidP="000515CA">
      <w:pPr>
        <w:tabs>
          <w:tab w:val="left" w:pos="832"/>
          <w:tab w:val="left" w:pos="834"/>
        </w:tabs>
        <w:ind w:right="653"/>
      </w:pPr>
      <w:r>
        <w:tab/>
        <w:t>HF: 75%</w:t>
      </w:r>
    </w:p>
    <w:p w14:paraId="4FBAE18B" w14:textId="77777777" w:rsidR="008D5E8B" w:rsidRDefault="008D5E8B" w:rsidP="008D5E8B">
      <w:pPr>
        <w:pStyle w:val="Listeafsnit"/>
        <w:tabs>
          <w:tab w:val="left" w:pos="832"/>
          <w:tab w:val="left" w:pos="834"/>
        </w:tabs>
        <w:spacing w:line="259" w:lineRule="auto"/>
        <w:ind w:left="832" w:right="653" w:firstLine="0"/>
        <w:rPr>
          <w:lang w:val="da-DK"/>
        </w:rPr>
      </w:pPr>
    </w:p>
    <w:p w14:paraId="2707B40F" w14:textId="2C00E4C8" w:rsidR="00FD2C2E" w:rsidRPr="00C00750" w:rsidRDefault="00C00750" w:rsidP="00FD2C2E">
      <w:pPr>
        <w:pStyle w:val="Listeafsnit"/>
        <w:tabs>
          <w:tab w:val="left" w:pos="832"/>
          <w:tab w:val="left" w:pos="834"/>
        </w:tabs>
        <w:spacing w:line="259" w:lineRule="auto"/>
        <w:ind w:left="832" w:right="653" w:firstLine="0"/>
        <w:rPr>
          <w:lang w:val="da-DK"/>
        </w:rPr>
      </w:pPr>
      <w:r>
        <w:rPr>
          <w:lang w:val="da-DK"/>
        </w:rPr>
        <w:t>Vi</w:t>
      </w:r>
      <w:r w:rsidR="00B37256">
        <w:rPr>
          <w:lang w:val="da-DK"/>
        </w:rPr>
        <w:t xml:space="preserve"> er ganske tilfredse med gennemførselsprocenten, særligt for STX</w:t>
      </w:r>
      <w:r w:rsidR="00013053">
        <w:rPr>
          <w:lang w:val="da-DK"/>
        </w:rPr>
        <w:t>. På HF er vi</w:t>
      </w:r>
      <w:r w:rsidR="0076288C">
        <w:rPr>
          <w:lang w:val="da-DK"/>
        </w:rPr>
        <w:t xml:space="preserve"> kun lidt over landsgennemsnittet, hvilket ikke helt lever op </w:t>
      </w:r>
      <w:r w:rsidR="007E621A">
        <w:rPr>
          <w:lang w:val="da-DK"/>
        </w:rPr>
        <w:t>til vores ambitioner. Men det viser at vi i lighed med de andre udbydere af HF</w:t>
      </w:r>
      <w:r w:rsidR="00D164BB">
        <w:rPr>
          <w:lang w:val="da-DK"/>
        </w:rPr>
        <w:t>, rammes af at der i denne grupper er langt flere elever, som vælger en anden uddannelsesvej, eller helt dropper ungdomsuddannelsen</w:t>
      </w:r>
      <w:r w:rsidR="00C9666A">
        <w:rPr>
          <w:lang w:val="da-DK"/>
        </w:rPr>
        <w:t>, end vi oplever på STX.</w:t>
      </w:r>
      <w:r w:rsidR="0017480E">
        <w:rPr>
          <w:lang w:val="da-DK"/>
        </w:rPr>
        <w:t xml:space="preserve"> Vi igangsætter ikke nogen initiativer</w:t>
      </w:r>
      <w:r w:rsidR="009305E4">
        <w:rPr>
          <w:lang w:val="da-DK"/>
        </w:rPr>
        <w:t xml:space="preserve"> i den forbindelse, da vi ikke længere udbyder HF.</w:t>
      </w:r>
    </w:p>
    <w:p w14:paraId="695D38C1" w14:textId="77777777" w:rsidR="008D5E8B" w:rsidRPr="008D5E8B" w:rsidRDefault="008D5E8B" w:rsidP="00FD2C2E">
      <w:pPr>
        <w:pStyle w:val="Listeafsnit"/>
        <w:tabs>
          <w:tab w:val="left" w:pos="832"/>
          <w:tab w:val="left" w:pos="834"/>
        </w:tabs>
        <w:spacing w:line="259" w:lineRule="auto"/>
        <w:ind w:left="832" w:right="653" w:firstLine="0"/>
        <w:rPr>
          <w:color w:val="FF0000"/>
          <w:lang w:val="da-DK"/>
        </w:rPr>
      </w:pPr>
    </w:p>
    <w:p w14:paraId="7A4F40A5" w14:textId="38572E70" w:rsidR="00F90536" w:rsidRPr="008D5E8B" w:rsidRDefault="00F90536" w:rsidP="00F90536">
      <w:pPr>
        <w:pStyle w:val="Listeafsnit"/>
        <w:numPr>
          <w:ilvl w:val="0"/>
          <w:numId w:val="1"/>
        </w:numPr>
        <w:tabs>
          <w:tab w:val="left" w:pos="832"/>
          <w:tab w:val="left" w:pos="834"/>
        </w:tabs>
        <w:spacing w:line="259" w:lineRule="auto"/>
        <w:ind w:left="832" w:right="653" w:hanging="360"/>
        <w:rPr>
          <w:b/>
          <w:bCs/>
          <w:lang w:val="da-DK"/>
        </w:rPr>
      </w:pPr>
      <w:r w:rsidRPr="008D5E8B">
        <w:rPr>
          <w:b/>
          <w:bCs/>
          <w:lang w:val="da-DK"/>
        </w:rPr>
        <w:t>Overgang til videregående uddannelser</w:t>
      </w:r>
    </w:p>
    <w:p w14:paraId="039D4EDD" w14:textId="44E73566" w:rsidR="008D5E8B" w:rsidRDefault="008D5E8B" w:rsidP="008D5E8B">
      <w:pPr>
        <w:pStyle w:val="Listeafsnit"/>
        <w:tabs>
          <w:tab w:val="left" w:pos="832"/>
          <w:tab w:val="left" w:pos="834"/>
        </w:tabs>
        <w:spacing w:line="259" w:lineRule="auto"/>
        <w:ind w:left="832" w:right="653" w:firstLine="0"/>
        <w:rPr>
          <w:lang w:val="da-DK"/>
        </w:rPr>
      </w:pPr>
    </w:p>
    <w:p w14:paraId="74F85DF9" w14:textId="6EEF87E3" w:rsidR="008D5E8B" w:rsidRDefault="008D5E8B" w:rsidP="008D5E8B">
      <w:pPr>
        <w:pStyle w:val="Listeafsnit"/>
        <w:tabs>
          <w:tab w:val="left" w:pos="832"/>
          <w:tab w:val="left" w:pos="834"/>
        </w:tabs>
        <w:spacing w:line="259" w:lineRule="auto"/>
        <w:ind w:left="832" w:right="653" w:firstLine="0"/>
        <w:rPr>
          <w:lang w:val="da-DK"/>
        </w:rPr>
      </w:pPr>
      <w:r>
        <w:rPr>
          <w:lang w:val="da-DK"/>
        </w:rPr>
        <w:t xml:space="preserve">Tallet for overgang til en videregående uddannelse </w:t>
      </w:r>
      <w:r w:rsidR="00E54499">
        <w:rPr>
          <w:lang w:val="da-DK"/>
        </w:rPr>
        <w:t xml:space="preserve">er </w:t>
      </w:r>
      <w:r>
        <w:rPr>
          <w:lang w:val="da-DK"/>
        </w:rPr>
        <w:t xml:space="preserve">målt 2 år og 3 måneder efter endt studentereksamen, og dækker alle former for videregående uddannelser, men ikke ungdomsuddannelser. </w:t>
      </w:r>
    </w:p>
    <w:p w14:paraId="7987E7B1" w14:textId="6DD06776" w:rsidR="008D5E8B" w:rsidRDefault="008D5E8B" w:rsidP="008D5E8B">
      <w:pPr>
        <w:pStyle w:val="Listeafsnit"/>
        <w:tabs>
          <w:tab w:val="left" w:pos="832"/>
          <w:tab w:val="left" w:pos="834"/>
        </w:tabs>
        <w:spacing w:line="259" w:lineRule="auto"/>
        <w:ind w:left="832" w:right="653" w:firstLine="0"/>
        <w:rPr>
          <w:lang w:val="da-DK"/>
        </w:rPr>
      </w:pPr>
    </w:p>
    <w:p w14:paraId="6F1E04F0" w14:textId="3A62E56C" w:rsidR="008D5E8B" w:rsidRDefault="008D5E8B" w:rsidP="008D5E8B">
      <w:pPr>
        <w:pStyle w:val="Listeafsnit"/>
        <w:tabs>
          <w:tab w:val="left" w:pos="832"/>
          <w:tab w:val="left" w:pos="834"/>
        </w:tabs>
        <w:spacing w:line="259" w:lineRule="auto"/>
        <w:ind w:left="832" w:right="653" w:firstLine="0"/>
        <w:rPr>
          <w:lang w:val="da-DK"/>
        </w:rPr>
      </w:pPr>
      <w:r>
        <w:rPr>
          <w:lang w:val="da-DK"/>
        </w:rPr>
        <w:t xml:space="preserve">Mål: mindst 75% af Kruses studenter skal være i gang med en videregående </w:t>
      </w:r>
      <w:r w:rsidR="00432A60">
        <w:rPr>
          <w:lang w:val="da-DK"/>
        </w:rPr>
        <w:t>uddannelse efter 2 år</w:t>
      </w:r>
    </w:p>
    <w:p w14:paraId="7F083726" w14:textId="20396406" w:rsidR="00432A60" w:rsidRDefault="00432A60" w:rsidP="008D5E8B">
      <w:pPr>
        <w:pStyle w:val="Listeafsnit"/>
        <w:tabs>
          <w:tab w:val="left" w:pos="832"/>
          <w:tab w:val="left" w:pos="834"/>
        </w:tabs>
        <w:spacing w:line="259" w:lineRule="auto"/>
        <w:ind w:left="832" w:right="653" w:firstLine="0"/>
        <w:rPr>
          <w:lang w:val="da-DK"/>
        </w:rPr>
      </w:pPr>
    </w:p>
    <w:p w14:paraId="54BEF3B9" w14:textId="02A84F4C" w:rsidR="00875C78" w:rsidRDefault="00875C78" w:rsidP="008D5E8B">
      <w:pPr>
        <w:pStyle w:val="Listeafsnit"/>
        <w:tabs>
          <w:tab w:val="left" w:pos="832"/>
          <w:tab w:val="left" w:pos="834"/>
        </w:tabs>
        <w:spacing w:line="259" w:lineRule="auto"/>
        <w:ind w:left="832" w:right="653" w:firstLine="0"/>
        <w:rPr>
          <w:lang w:val="da-DK"/>
        </w:rPr>
      </w:pPr>
      <w:r>
        <w:rPr>
          <w:lang w:val="da-DK"/>
        </w:rPr>
        <w:t>Årgang</w:t>
      </w:r>
      <w:r w:rsidR="00946245">
        <w:rPr>
          <w:lang w:val="da-DK"/>
        </w:rPr>
        <w:t xml:space="preserve"> </w:t>
      </w:r>
      <w:r w:rsidR="00EA1AF7">
        <w:rPr>
          <w:lang w:val="da-DK"/>
        </w:rPr>
        <w:t>2018: 72%</w:t>
      </w:r>
      <w:r w:rsidR="00EA1AF7">
        <w:rPr>
          <w:lang w:val="da-DK"/>
        </w:rPr>
        <w:tab/>
      </w:r>
    </w:p>
    <w:p w14:paraId="0DF6B628" w14:textId="18298065" w:rsidR="00EA1AF7" w:rsidRDefault="00EA1AF7" w:rsidP="008D5E8B">
      <w:pPr>
        <w:pStyle w:val="Listeafsnit"/>
        <w:tabs>
          <w:tab w:val="left" w:pos="832"/>
          <w:tab w:val="left" w:pos="834"/>
        </w:tabs>
        <w:spacing w:line="259" w:lineRule="auto"/>
        <w:ind w:left="832" w:right="653" w:firstLine="0"/>
        <w:rPr>
          <w:lang w:val="da-DK"/>
        </w:rPr>
      </w:pPr>
    </w:p>
    <w:p w14:paraId="0B2F58F1" w14:textId="798B2DC7" w:rsidR="00EA1AF7" w:rsidRDefault="00EA1AF7" w:rsidP="008D5E8B">
      <w:pPr>
        <w:pStyle w:val="Listeafsnit"/>
        <w:tabs>
          <w:tab w:val="left" w:pos="832"/>
          <w:tab w:val="left" w:pos="834"/>
        </w:tabs>
        <w:spacing w:line="259" w:lineRule="auto"/>
        <w:ind w:left="832" w:right="653" w:firstLine="0"/>
        <w:rPr>
          <w:lang w:val="da-DK"/>
        </w:rPr>
      </w:pPr>
      <w:r>
        <w:rPr>
          <w:lang w:val="da-DK"/>
        </w:rPr>
        <w:t>Landsgennemsnit: 62,5%</w:t>
      </w:r>
    </w:p>
    <w:p w14:paraId="6B682978" w14:textId="160BDC4E" w:rsidR="00EA1AF7" w:rsidRDefault="00EA1AF7" w:rsidP="008D5E8B">
      <w:pPr>
        <w:pStyle w:val="Listeafsnit"/>
        <w:tabs>
          <w:tab w:val="left" w:pos="832"/>
          <w:tab w:val="left" w:pos="834"/>
        </w:tabs>
        <w:spacing w:line="259" w:lineRule="auto"/>
        <w:ind w:left="832" w:right="653" w:firstLine="0"/>
        <w:rPr>
          <w:lang w:val="da-DK"/>
        </w:rPr>
      </w:pPr>
    </w:p>
    <w:p w14:paraId="600F4B9D" w14:textId="452036A0" w:rsidR="00EA1AF7" w:rsidRDefault="00EA1AF7" w:rsidP="008D5E8B">
      <w:pPr>
        <w:pStyle w:val="Listeafsnit"/>
        <w:tabs>
          <w:tab w:val="left" w:pos="832"/>
          <w:tab w:val="left" w:pos="834"/>
        </w:tabs>
        <w:spacing w:line="259" w:lineRule="auto"/>
        <w:ind w:left="832" w:right="653" w:firstLine="0"/>
        <w:rPr>
          <w:lang w:val="da-DK"/>
        </w:rPr>
      </w:pPr>
      <w:r>
        <w:rPr>
          <w:lang w:val="da-DK"/>
        </w:rPr>
        <w:t>Re</w:t>
      </w:r>
      <w:r w:rsidR="00D221C2">
        <w:rPr>
          <w:lang w:val="da-DK"/>
        </w:rPr>
        <w:t>s</w:t>
      </w:r>
      <w:r>
        <w:rPr>
          <w:lang w:val="da-DK"/>
        </w:rPr>
        <w:t>ultatet ligge</w:t>
      </w:r>
      <w:r w:rsidR="00D221C2">
        <w:rPr>
          <w:lang w:val="da-DK"/>
        </w:rPr>
        <w:t>r under vores mål, men er udtryk for en generel tendens</w:t>
      </w:r>
      <w:r w:rsidR="00515510">
        <w:rPr>
          <w:lang w:val="da-DK"/>
        </w:rPr>
        <w:t xml:space="preserve">. Tallene for </w:t>
      </w:r>
      <w:r w:rsidR="00F4292D">
        <w:rPr>
          <w:lang w:val="da-DK"/>
        </w:rPr>
        <w:t xml:space="preserve">årgang </w:t>
      </w:r>
      <w:r w:rsidR="00515510">
        <w:rPr>
          <w:lang w:val="da-DK"/>
        </w:rPr>
        <w:t xml:space="preserve">2017 var </w:t>
      </w:r>
      <w:r w:rsidR="00AE371E">
        <w:rPr>
          <w:lang w:val="da-DK"/>
        </w:rPr>
        <w:t>76,7%</w:t>
      </w:r>
      <w:r w:rsidR="00815992">
        <w:rPr>
          <w:lang w:val="da-DK"/>
        </w:rPr>
        <w:t>/</w:t>
      </w:r>
      <w:r w:rsidR="008236B3">
        <w:rPr>
          <w:lang w:val="da-DK"/>
        </w:rPr>
        <w:t>64,3%</w:t>
      </w:r>
      <w:r w:rsidR="00F4292D">
        <w:rPr>
          <w:lang w:val="da-DK"/>
        </w:rPr>
        <w:t xml:space="preserve"> og</w:t>
      </w:r>
      <w:r w:rsidR="00345243">
        <w:rPr>
          <w:lang w:val="da-DK"/>
        </w:rPr>
        <w:t xml:space="preserve"> for årgan</w:t>
      </w:r>
      <w:r w:rsidR="00184BC5">
        <w:rPr>
          <w:lang w:val="da-DK"/>
        </w:rPr>
        <w:t>g</w:t>
      </w:r>
      <w:r w:rsidR="00F4292D">
        <w:rPr>
          <w:lang w:val="da-DK"/>
        </w:rPr>
        <w:t xml:space="preserve"> 2016 var</w:t>
      </w:r>
      <w:r w:rsidR="00184BC5">
        <w:rPr>
          <w:lang w:val="da-DK"/>
        </w:rPr>
        <w:t xml:space="preserve"> det</w:t>
      </w:r>
      <w:r w:rsidR="00F4292D">
        <w:rPr>
          <w:lang w:val="da-DK"/>
        </w:rPr>
        <w:t xml:space="preserve"> </w:t>
      </w:r>
      <w:r w:rsidR="00EB0388">
        <w:rPr>
          <w:lang w:val="da-DK"/>
        </w:rPr>
        <w:t xml:space="preserve">80,7%/66,1%. Nedgangen skyldes </w:t>
      </w:r>
      <w:r w:rsidR="00D344C4">
        <w:rPr>
          <w:lang w:val="da-DK"/>
        </w:rPr>
        <w:t xml:space="preserve">formentlig </w:t>
      </w:r>
      <w:proofErr w:type="spellStart"/>
      <w:r w:rsidR="00C13BCC">
        <w:rPr>
          <w:lang w:val="da-DK"/>
        </w:rPr>
        <w:t>c</w:t>
      </w:r>
      <w:r w:rsidR="00D344C4">
        <w:rPr>
          <w:lang w:val="da-DK"/>
        </w:rPr>
        <w:t>oronasituationen</w:t>
      </w:r>
      <w:proofErr w:type="spellEnd"/>
      <w:r w:rsidR="00C13BCC">
        <w:rPr>
          <w:lang w:val="da-DK"/>
        </w:rPr>
        <w:t>.</w:t>
      </w:r>
    </w:p>
    <w:p w14:paraId="0C9D0B22" w14:textId="77777777" w:rsidR="00432A60" w:rsidRPr="007278C9" w:rsidRDefault="00432A60" w:rsidP="008D5E8B">
      <w:pPr>
        <w:pStyle w:val="Listeafsnit"/>
        <w:tabs>
          <w:tab w:val="left" w:pos="832"/>
          <w:tab w:val="left" w:pos="834"/>
        </w:tabs>
        <w:spacing w:line="259" w:lineRule="auto"/>
        <w:ind w:left="832" w:right="653" w:firstLine="0"/>
        <w:rPr>
          <w:lang w:val="da-DK"/>
        </w:rPr>
      </w:pPr>
    </w:p>
    <w:p w14:paraId="4D6FE922" w14:textId="29995C41" w:rsidR="00F90536" w:rsidRDefault="00F90536" w:rsidP="00F90536">
      <w:pPr>
        <w:pStyle w:val="Listeafsnit"/>
        <w:numPr>
          <w:ilvl w:val="0"/>
          <w:numId w:val="1"/>
        </w:numPr>
        <w:tabs>
          <w:tab w:val="left" w:pos="832"/>
          <w:tab w:val="left" w:pos="834"/>
        </w:tabs>
        <w:spacing w:line="259" w:lineRule="auto"/>
        <w:ind w:left="832" w:right="653" w:hanging="360"/>
        <w:rPr>
          <w:lang w:val="da-DK"/>
        </w:rPr>
      </w:pPr>
      <w:r w:rsidRPr="007278C9">
        <w:rPr>
          <w:lang w:val="da-DK"/>
        </w:rPr>
        <w:t>Resultatet af den nationale trivselsmåling og undervisningsmiljøundersøgelsen (hvert 3. år)</w:t>
      </w:r>
    </w:p>
    <w:p w14:paraId="7C3D8056" w14:textId="59E04122" w:rsidR="0053502F" w:rsidRDefault="0053502F" w:rsidP="00C13BCC">
      <w:pPr>
        <w:pStyle w:val="Listeafsnit"/>
        <w:tabs>
          <w:tab w:val="left" w:pos="832"/>
          <w:tab w:val="left" w:pos="834"/>
        </w:tabs>
        <w:spacing w:line="259" w:lineRule="auto"/>
        <w:ind w:left="832" w:right="653" w:firstLine="0"/>
        <w:rPr>
          <w:lang w:val="da-DK"/>
        </w:rPr>
      </w:pPr>
    </w:p>
    <w:p w14:paraId="0B2FAB84" w14:textId="58CBB6E1" w:rsidR="00FB703F" w:rsidRDefault="00FB703F" w:rsidP="00C13BCC">
      <w:pPr>
        <w:pStyle w:val="Listeafsnit"/>
        <w:tabs>
          <w:tab w:val="left" w:pos="832"/>
          <w:tab w:val="left" w:pos="834"/>
        </w:tabs>
        <w:spacing w:line="259" w:lineRule="auto"/>
        <w:ind w:left="832" w:right="653" w:firstLine="0"/>
        <w:rPr>
          <w:lang w:val="da-DK"/>
        </w:rPr>
      </w:pPr>
      <w:r>
        <w:rPr>
          <w:lang w:val="da-DK"/>
        </w:rPr>
        <w:t>Mål: vi skal ligge over</w:t>
      </w:r>
      <w:r w:rsidR="00A84835">
        <w:rPr>
          <w:lang w:val="da-DK"/>
        </w:rPr>
        <w:t xml:space="preserve"> </w:t>
      </w:r>
      <w:r>
        <w:rPr>
          <w:lang w:val="da-DK"/>
        </w:rPr>
        <w:t xml:space="preserve">landsgennemsnittet på </w:t>
      </w:r>
      <w:r w:rsidR="002A6AE7">
        <w:rPr>
          <w:lang w:val="da-DK"/>
        </w:rPr>
        <w:t>de centralt fastsatte målepunkter.</w:t>
      </w:r>
    </w:p>
    <w:p w14:paraId="5E1313ED" w14:textId="1CF0647C" w:rsidR="002A6AE7" w:rsidRDefault="002A6AE7" w:rsidP="00C13BCC">
      <w:pPr>
        <w:pStyle w:val="Listeafsnit"/>
        <w:tabs>
          <w:tab w:val="left" w:pos="832"/>
          <w:tab w:val="left" w:pos="834"/>
        </w:tabs>
        <w:spacing w:line="259" w:lineRule="auto"/>
        <w:ind w:left="832" w:right="653" w:firstLine="0"/>
        <w:rPr>
          <w:lang w:val="da-DK"/>
        </w:rPr>
      </w:pPr>
    </w:p>
    <w:p w14:paraId="4D4BB1E0" w14:textId="79B0D0E9" w:rsidR="002A6AE7" w:rsidRDefault="002A6AE7" w:rsidP="00C13BCC">
      <w:pPr>
        <w:pStyle w:val="Listeafsnit"/>
        <w:tabs>
          <w:tab w:val="left" w:pos="832"/>
          <w:tab w:val="left" w:pos="834"/>
        </w:tabs>
        <w:spacing w:line="259" w:lineRule="auto"/>
        <w:ind w:left="832" w:right="653" w:firstLine="0"/>
        <w:rPr>
          <w:lang w:val="da-DK"/>
        </w:rPr>
      </w:pPr>
      <w:r>
        <w:rPr>
          <w:lang w:val="da-DK"/>
        </w:rPr>
        <w:t xml:space="preserve">Resultat for </w:t>
      </w:r>
      <w:r w:rsidR="00830344">
        <w:rPr>
          <w:lang w:val="da-DK"/>
        </w:rPr>
        <w:t xml:space="preserve">STX </w:t>
      </w:r>
      <w:r>
        <w:rPr>
          <w:lang w:val="da-DK"/>
        </w:rPr>
        <w:t>2021 (landstal i parentes)</w:t>
      </w:r>
      <w:r w:rsidR="005B2EAA">
        <w:rPr>
          <w:lang w:val="da-DK"/>
        </w:rPr>
        <w:t>:</w:t>
      </w:r>
    </w:p>
    <w:p w14:paraId="6AB34501" w14:textId="7A6B36E3" w:rsidR="005B2EAA" w:rsidRDefault="005B2EAA" w:rsidP="00C13BCC">
      <w:pPr>
        <w:pStyle w:val="Listeafsnit"/>
        <w:tabs>
          <w:tab w:val="left" w:pos="832"/>
          <w:tab w:val="left" w:pos="834"/>
        </w:tabs>
        <w:spacing w:line="259" w:lineRule="auto"/>
        <w:ind w:left="832" w:right="653" w:firstLine="0"/>
        <w:rPr>
          <w:lang w:val="da-DK"/>
        </w:rPr>
      </w:pPr>
    </w:p>
    <w:p w14:paraId="7E25A882" w14:textId="06A9A054" w:rsidR="005B2EAA" w:rsidRDefault="005B2EAA" w:rsidP="00C13BCC">
      <w:pPr>
        <w:pStyle w:val="Listeafsnit"/>
        <w:tabs>
          <w:tab w:val="left" w:pos="832"/>
          <w:tab w:val="left" w:pos="834"/>
        </w:tabs>
        <w:spacing w:line="259" w:lineRule="auto"/>
        <w:ind w:left="832" w:right="653" w:firstLine="0"/>
        <w:rPr>
          <w:lang w:val="da-DK"/>
        </w:rPr>
      </w:pPr>
      <w:r>
        <w:rPr>
          <w:lang w:val="da-DK"/>
        </w:rPr>
        <w:t>Jeg er glad for at gå i skole: 4,2 (4,1)</w:t>
      </w:r>
    </w:p>
    <w:p w14:paraId="34786413" w14:textId="6ACBA612" w:rsidR="005B2EAA" w:rsidRDefault="00C40D88" w:rsidP="00C13BCC">
      <w:pPr>
        <w:pStyle w:val="Listeafsnit"/>
        <w:tabs>
          <w:tab w:val="left" w:pos="832"/>
          <w:tab w:val="left" w:pos="834"/>
        </w:tabs>
        <w:spacing w:line="259" w:lineRule="auto"/>
        <w:ind w:left="832" w:right="653" w:firstLine="0"/>
        <w:rPr>
          <w:lang w:val="da-DK"/>
        </w:rPr>
      </w:pPr>
      <w:r>
        <w:rPr>
          <w:lang w:val="da-DK"/>
        </w:rPr>
        <w:t>Faglig trivsel: 3,9 (3,8)</w:t>
      </w:r>
    </w:p>
    <w:p w14:paraId="21AEF86D" w14:textId="3EFC0B1C" w:rsidR="00C40D88" w:rsidRDefault="00C40D88" w:rsidP="00C13BCC">
      <w:pPr>
        <w:pStyle w:val="Listeafsnit"/>
        <w:tabs>
          <w:tab w:val="left" w:pos="832"/>
          <w:tab w:val="left" w:pos="834"/>
        </w:tabs>
        <w:spacing w:line="259" w:lineRule="auto"/>
        <w:ind w:left="832" w:right="653" w:firstLine="0"/>
        <w:rPr>
          <w:lang w:val="da-DK"/>
        </w:rPr>
      </w:pPr>
      <w:r>
        <w:rPr>
          <w:lang w:val="da-DK"/>
        </w:rPr>
        <w:t>Social trivsel: 4,3 (4,2)</w:t>
      </w:r>
    </w:p>
    <w:p w14:paraId="6642F7E7" w14:textId="56C45A5A" w:rsidR="003E002C" w:rsidRDefault="003E002C" w:rsidP="00C13BCC">
      <w:pPr>
        <w:pStyle w:val="Listeafsnit"/>
        <w:tabs>
          <w:tab w:val="left" w:pos="832"/>
          <w:tab w:val="left" w:pos="834"/>
        </w:tabs>
        <w:spacing w:line="259" w:lineRule="auto"/>
        <w:ind w:left="832" w:right="653" w:firstLine="0"/>
        <w:rPr>
          <w:lang w:val="da-DK"/>
        </w:rPr>
      </w:pPr>
      <w:r>
        <w:rPr>
          <w:lang w:val="da-DK"/>
        </w:rPr>
        <w:t>Læringsmiljø: 3,7 (3,6)</w:t>
      </w:r>
    </w:p>
    <w:p w14:paraId="45CB25E8" w14:textId="634C3BEF" w:rsidR="003E002C" w:rsidRDefault="003E002C" w:rsidP="00C13BCC">
      <w:pPr>
        <w:pStyle w:val="Listeafsnit"/>
        <w:tabs>
          <w:tab w:val="left" w:pos="832"/>
          <w:tab w:val="left" w:pos="834"/>
        </w:tabs>
        <w:spacing w:line="259" w:lineRule="auto"/>
        <w:ind w:left="832" w:right="653" w:firstLine="0"/>
        <w:rPr>
          <w:lang w:val="da-DK"/>
        </w:rPr>
      </w:pPr>
      <w:r>
        <w:rPr>
          <w:lang w:val="da-DK"/>
        </w:rPr>
        <w:t>Pres og bekymringer: 2,5 (2,5)</w:t>
      </w:r>
    </w:p>
    <w:p w14:paraId="7EA439BB" w14:textId="7096D820" w:rsidR="003E002C" w:rsidRDefault="00830344" w:rsidP="00C13BCC">
      <w:pPr>
        <w:pStyle w:val="Listeafsnit"/>
        <w:tabs>
          <w:tab w:val="left" w:pos="832"/>
          <w:tab w:val="left" w:pos="834"/>
        </w:tabs>
        <w:spacing w:line="259" w:lineRule="auto"/>
        <w:ind w:left="832" w:right="653" w:firstLine="0"/>
        <w:rPr>
          <w:lang w:val="da-DK"/>
        </w:rPr>
      </w:pPr>
      <w:r>
        <w:rPr>
          <w:lang w:val="da-DK"/>
        </w:rPr>
        <w:t>Mobning</w:t>
      </w:r>
      <w:r w:rsidR="000C187F">
        <w:rPr>
          <w:lang w:val="da-DK"/>
        </w:rPr>
        <w:t>: 4,7 (4,7)</w:t>
      </w:r>
    </w:p>
    <w:p w14:paraId="65EE3DFB" w14:textId="7FCCB7D9" w:rsidR="007A724E" w:rsidRDefault="007A724E" w:rsidP="00C13BCC">
      <w:pPr>
        <w:pStyle w:val="Listeafsnit"/>
        <w:tabs>
          <w:tab w:val="left" w:pos="832"/>
          <w:tab w:val="left" w:pos="834"/>
        </w:tabs>
        <w:spacing w:line="259" w:lineRule="auto"/>
        <w:ind w:left="832" w:right="653" w:firstLine="0"/>
        <w:rPr>
          <w:lang w:val="da-DK"/>
        </w:rPr>
      </w:pPr>
    </w:p>
    <w:p w14:paraId="6BB5EEB9" w14:textId="49D34EAE" w:rsidR="007A724E" w:rsidRDefault="000914C1" w:rsidP="00C13BCC">
      <w:pPr>
        <w:pStyle w:val="Listeafsnit"/>
        <w:tabs>
          <w:tab w:val="left" w:pos="832"/>
          <w:tab w:val="left" w:pos="834"/>
        </w:tabs>
        <w:spacing w:line="259" w:lineRule="auto"/>
        <w:ind w:left="832" w:right="653" w:firstLine="0"/>
        <w:rPr>
          <w:lang w:val="da-DK"/>
        </w:rPr>
      </w:pPr>
      <w:r>
        <w:rPr>
          <w:lang w:val="da-DK"/>
        </w:rPr>
        <w:lastRenderedPageBreak/>
        <w:t>Resultat for HF 2021 (landstal i parentes)</w:t>
      </w:r>
    </w:p>
    <w:p w14:paraId="4A7E4C44" w14:textId="6A40AB7C" w:rsidR="000914C1" w:rsidRDefault="000914C1" w:rsidP="00C13BCC">
      <w:pPr>
        <w:pStyle w:val="Listeafsnit"/>
        <w:tabs>
          <w:tab w:val="left" w:pos="832"/>
          <w:tab w:val="left" w:pos="834"/>
        </w:tabs>
        <w:spacing w:line="259" w:lineRule="auto"/>
        <w:ind w:left="832" w:right="653" w:firstLine="0"/>
        <w:rPr>
          <w:lang w:val="da-DK"/>
        </w:rPr>
      </w:pPr>
    </w:p>
    <w:p w14:paraId="2A027D41" w14:textId="244D41E4" w:rsidR="000914C1" w:rsidRDefault="000914C1" w:rsidP="000914C1">
      <w:pPr>
        <w:pStyle w:val="Listeafsnit"/>
        <w:tabs>
          <w:tab w:val="left" w:pos="832"/>
          <w:tab w:val="left" w:pos="834"/>
        </w:tabs>
        <w:spacing w:line="259" w:lineRule="auto"/>
        <w:ind w:left="832" w:right="653" w:firstLine="0"/>
        <w:rPr>
          <w:lang w:val="da-DK"/>
        </w:rPr>
      </w:pPr>
      <w:r>
        <w:rPr>
          <w:lang w:val="da-DK"/>
        </w:rPr>
        <w:t xml:space="preserve">Jeg er glad for at gå i skole: </w:t>
      </w:r>
      <w:r w:rsidR="00D306C5">
        <w:rPr>
          <w:lang w:val="da-DK"/>
        </w:rPr>
        <w:t>3,9</w:t>
      </w:r>
      <w:r>
        <w:rPr>
          <w:lang w:val="da-DK"/>
        </w:rPr>
        <w:t xml:space="preserve"> (</w:t>
      </w:r>
      <w:r w:rsidR="00D306C5">
        <w:rPr>
          <w:lang w:val="da-DK"/>
        </w:rPr>
        <w:t>3,8</w:t>
      </w:r>
      <w:r>
        <w:rPr>
          <w:lang w:val="da-DK"/>
        </w:rPr>
        <w:t>)</w:t>
      </w:r>
    </w:p>
    <w:p w14:paraId="3C8BFD61" w14:textId="22527A52" w:rsidR="000914C1" w:rsidRDefault="000914C1" w:rsidP="000914C1">
      <w:pPr>
        <w:pStyle w:val="Listeafsnit"/>
        <w:tabs>
          <w:tab w:val="left" w:pos="832"/>
          <w:tab w:val="left" w:pos="834"/>
        </w:tabs>
        <w:spacing w:line="259" w:lineRule="auto"/>
        <w:ind w:left="832" w:right="653" w:firstLine="0"/>
        <w:rPr>
          <w:lang w:val="da-DK"/>
        </w:rPr>
      </w:pPr>
      <w:r>
        <w:rPr>
          <w:lang w:val="da-DK"/>
        </w:rPr>
        <w:t>Faglig trivsel: 3,</w:t>
      </w:r>
      <w:r w:rsidR="00D306C5">
        <w:rPr>
          <w:lang w:val="da-DK"/>
        </w:rPr>
        <w:t>6</w:t>
      </w:r>
      <w:r>
        <w:rPr>
          <w:lang w:val="da-DK"/>
        </w:rPr>
        <w:t xml:space="preserve"> (3,</w:t>
      </w:r>
      <w:r w:rsidR="00D306C5">
        <w:rPr>
          <w:lang w:val="da-DK"/>
        </w:rPr>
        <w:t>7</w:t>
      </w:r>
      <w:r>
        <w:rPr>
          <w:lang w:val="da-DK"/>
        </w:rPr>
        <w:t>)</w:t>
      </w:r>
    </w:p>
    <w:p w14:paraId="6184591D" w14:textId="6C5E28CA" w:rsidR="000914C1" w:rsidRDefault="000914C1" w:rsidP="000914C1">
      <w:pPr>
        <w:pStyle w:val="Listeafsnit"/>
        <w:tabs>
          <w:tab w:val="left" w:pos="832"/>
          <w:tab w:val="left" w:pos="834"/>
        </w:tabs>
        <w:spacing w:line="259" w:lineRule="auto"/>
        <w:ind w:left="832" w:right="653" w:firstLine="0"/>
        <w:rPr>
          <w:lang w:val="da-DK"/>
        </w:rPr>
      </w:pPr>
      <w:r>
        <w:rPr>
          <w:lang w:val="da-DK"/>
        </w:rPr>
        <w:t xml:space="preserve">Social trivsel: </w:t>
      </w:r>
      <w:r w:rsidR="00D306C5">
        <w:rPr>
          <w:lang w:val="da-DK"/>
        </w:rPr>
        <w:t>3,7</w:t>
      </w:r>
      <w:r>
        <w:rPr>
          <w:lang w:val="da-DK"/>
        </w:rPr>
        <w:t xml:space="preserve"> (</w:t>
      </w:r>
      <w:r w:rsidR="00B816B9">
        <w:rPr>
          <w:lang w:val="da-DK"/>
        </w:rPr>
        <w:t>3,9</w:t>
      </w:r>
      <w:r>
        <w:rPr>
          <w:lang w:val="da-DK"/>
        </w:rPr>
        <w:t>)</w:t>
      </w:r>
    </w:p>
    <w:p w14:paraId="2D5B9670" w14:textId="53CEB06F" w:rsidR="000914C1" w:rsidRDefault="000914C1" w:rsidP="000914C1">
      <w:pPr>
        <w:pStyle w:val="Listeafsnit"/>
        <w:tabs>
          <w:tab w:val="left" w:pos="832"/>
          <w:tab w:val="left" w:pos="834"/>
        </w:tabs>
        <w:spacing w:line="259" w:lineRule="auto"/>
        <w:ind w:left="832" w:right="653" w:firstLine="0"/>
        <w:rPr>
          <w:lang w:val="da-DK"/>
        </w:rPr>
      </w:pPr>
      <w:r>
        <w:rPr>
          <w:lang w:val="da-DK"/>
        </w:rPr>
        <w:t>Læringsmiljø: 3,</w:t>
      </w:r>
      <w:r w:rsidR="00B816B9">
        <w:rPr>
          <w:lang w:val="da-DK"/>
        </w:rPr>
        <w:t>5</w:t>
      </w:r>
      <w:r>
        <w:rPr>
          <w:lang w:val="da-DK"/>
        </w:rPr>
        <w:t xml:space="preserve"> (3,6)</w:t>
      </w:r>
    </w:p>
    <w:p w14:paraId="2DA7058E" w14:textId="1FAD4DB2" w:rsidR="000914C1" w:rsidRDefault="000914C1" w:rsidP="000914C1">
      <w:pPr>
        <w:pStyle w:val="Listeafsnit"/>
        <w:tabs>
          <w:tab w:val="left" w:pos="832"/>
          <w:tab w:val="left" w:pos="834"/>
        </w:tabs>
        <w:spacing w:line="259" w:lineRule="auto"/>
        <w:ind w:left="832" w:right="653" w:firstLine="0"/>
        <w:rPr>
          <w:lang w:val="da-DK"/>
        </w:rPr>
      </w:pPr>
      <w:r>
        <w:rPr>
          <w:lang w:val="da-DK"/>
        </w:rPr>
        <w:t>Pres og bekymringer: 2,</w:t>
      </w:r>
      <w:r w:rsidR="00B816B9">
        <w:rPr>
          <w:lang w:val="da-DK"/>
        </w:rPr>
        <w:t>9</w:t>
      </w:r>
      <w:r>
        <w:rPr>
          <w:lang w:val="da-DK"/>
        </w:rPr>
        <w:t xml:space="preserve"> (2,</w:t>
      </w:r>
      <w:r w:rsidR="00B816B9">
        <w:rPr>
          <w:lang w:val="da-DK"/>
        </w:rPr>
        <w:t>7</w:t>
      </w:r>
      <w:r>
        <w:rPr>
          <w:lang w:val="da-DK"/>
        </w:rPr>
        <w:t>)</w:t>
      </w:r>
    </w:p>
    <w:p w14:paraId="7B8CDB45" w14:textId="15F4BB75" w:rsidR="000914C1" w:rsidRDefault="000914C1" w:rsidP="000914C1">
      <w:pPr>
        <w:pStyle w:val="Listeafsnit"/>
        <w:tabs>
          <w:tab w:val="left" w:pos="832"/>
          <w:tab w:val="left" w:pos="834"/>
        </w:tabs>
        <w:spacing w:line="259" w:lineRule="auto"/>
        <w:ind w:left="832" w:right="653" w:firstLine="0"/>
        <w:rPr>
          <w:lang w:val="da-DK"/>
        </w:rPr>
      </w:pPr>
      <w:r>
        <w:rPr>
          <w:lang w:val="da-DK"/>
        </w:rPr>
        <w:t>Mobning: 4,</w:t>
      </w:r>
      <w:r w:rsidR="00B816B9">
        <w:rPr>
          <w:lang w:val="da-DK"/>
        </w:rPr>
        <w:t>6</w:t>
      </w:r>
      <w:r>
        <w:rPr>
          <w:lang w:val="da-DK"/>
        </w:rPr>
        <w:t xml:space="preserve"> (4,7)</w:t>
      </w:r>
    </w:p>
    <w:p w14:paraId="4DFFABA2" w14:textId="77777777" w:rsidR="000914C1" w:rsidRPr="00FB703F" w:rsidRDefault="000914C1" w:rsidP="00C13BCC">
      <w:pPr>
        <w:pStyle w:val="Listeafsnit"/>
        <w:tabs>
          <w:tab w:val="left" w:pos="832"/>
          <w:tab w:val="left" w:pos="834"/>
        </w:tabs>
        <w:spacing w:line="259" w:lineRule="auto"/>
        <w:ind w:left="832" w:right="653" w:firstLine="0"/>
        <w:rPr>
          <w:lang w:val="da-DK"/>
        </w:rPr>
      </w:pPr>
    </w:p>
    <w:p w14:paraId="40A48B48" w14:textId="0AD9B1F8" w:rsidR="0053502F" w:rsidRDefault="00AD6C81" w:rsidP="00C13BCC">
      <w:pPr>
        <w:pStyle w:val="Listeafsnit"/>
        <w:tabs>
          <w:tab w:val="left" w:pos="832"/>
          <w:tab w:val="left" w:pos="834"/>
        </w:tabs>
        <w:spacing w:line="259" w:lineRule="auto"/>
        <w:ind w:left="832" w:right="653" w:firstLine="0"/>
        <w:rPr>
          <w:lang w:val="da-DK"/>
        </w:rPr>
      </w:pPr>
      <w:r>
        <w:rPr>
          <w:lang w:val="da-DK"/>
        </w:rPr>
        <w:t xml:space="preserve">På STX betragter vi generelt tallene </w:t>
      </w:r>
      <w:r w:rsidR="003F5A82">
        <w:rPr>
          <w:lang w:val="da-DK"/>
        </w:rPr>
        <w:t xml:space="preserve">som tilfredsstillende. </w:t>
      </w:r>
      <w:r w:rsidR="00C35BB7">
        <w:rPr>
          <w:lang w:val="da-DK"/>
        </w:rPr>
        <w:t>Eneste undtagelse er Pres og bekymringer, hvor vi</w:t>
      </w:r>
      <w:r w:rsidR="00780E09">
        <w:rPr>
          <w:lang w:val="da-DK"/>
        </w:rPr>
        <w:t>,</w:t>
      </w:r>
      <w:r w:rsidR="00C35BB7">
        <w:rPr>
          <w:lang w:val="da-DK"/>
        </w:rPr>
        <w:t xml:space="preserve"> </w:t>
      </w:r>
      <w:r w:rsidR="006C02AF">
        <w:rPr>
          <w:lang w:val="da-DK"/>
        </w:rPr>
        <w:t>i lighed med resten af landet</w:t>
      </w:r>
      <w:r w:rsidR="00780E09">
        <w:rPr>
          <w:lang w:val="da-DK"/>
        </w:rPr>
        <w:t>,</w:t>
      </w:r>
      <w:r w:rsidR="006C02AF">
        <w:rPr>
          <w:lang w:val="da-DK"/>
        </w:rPr>
        <w:t xml:space="preserve"> ligger ret lavt. Det passer desværre med vores opfattelse fra studievejledningen og teamlederne, at </w:t>
      </w:r>
      <w:r w:rsidR="00780E09">
        <w:rPr>
          <w:lang w:val="da-DK"/>
        </w:rPr>
        <w:t>mange elever oplever et stor pres</w:t>
      </w:r>
      <w:r w:rsidR="009B1750">
        <w:rPr>
          <w:lang w:val="da-DK"/>
        </w:rPr>
        <w:t xml:space="preserve"> i forhold til at kunne leve op til deres egne og omverdenens forventninger. Vi </w:t>
      </w:r>
      <w:r w:rsidR="00EB1458">
        <w:rPr>
          <w:lang w:val="da-DK"/>
        </w:rPr>
        <w:t>arbejder intensivt på at afhjælpe dette</w:t>
      </w:r>
      <w:r w:rsidR="00806AF1">
        <w:rPr>
          <w:lang w:val="da-DK"/>
        </w:rPr>
        <w:t xml:space="preserve">, både forebyggende </w:t>
      </w:r>
      <w:r w:rsidR="00A83A50">
        <w:rPr>
          <w:lang w:val="da-DK"/>
        </w:rPr>
        <w:t>og ved at</w:t>
      </w:r>
      <w:r w:rsidR="004D6D52">
        <w:rPr>
          <w:lang w:val="da-DK"/>
        </w:rPr>
        <w:t xml:space="preserve"> hjælpe dem der føler sig presset. Vi </w:t>
      </w:r>
      <w:r w:rsidR="00106564">
        <w:rPr>
          <w:lang w:val="da-DK"/>
        </w:rPr>
        <w:t>har i år udbygget samarbejdet med Uddannelse Danmark, for at bevidstgøre eleverne om de mange muligheder</w:t>
      </w:r>
      <w:r w:rsidR="00D00079">
        <w:rPr>
          <w:lang w:val="da-DK"/>
        </w:rPr>
        <w:t xml:space="preserve"> d</w:t>
      </w:r>
      <w:r w:rsidR="00106564">
        <w:rPr>
          <w:lang w:val="da-DK"/>
        </w:rPr>
        <w:t>e</w:t>
      </w:r>
      <w:r w:rsidR="00D00079">
        <w:rPr>
          <w:lang w:val="da-DK"/>
        </w:rPr>
        <w:t xml:space="preserve">r er i uddannelsessystemet, og vi </w:t>
      </w:r>
      <w:r w:rsidR="008F4C7D">
        <w:rPr>
          <w:lang w:val="da-DK"/>
        </w:rPr>
        <w:t>tilbyder kurset ”Studieliv uden stress” til flere elever</w:t>
      </w:r>
      <w:r w:rsidR="00A01460">
        <w:rPr>
          <w:lang w:val="da-DK"/>
        </w:rPr>
        <w:t>.</w:t>
      </w:r>
      <w:r w:rsidR="00A83A50">
        <w:rPr>
          <w:lang w:val="da-DK"/>
        </w:rPr>
        <w:t xml:space="preserve"> </w:t>
      </w:r>
      <w:r w:rsidR="003F5A82">
        <w:rPr>
          <w:lang w:val="da-DK"/>
        </w:rPr>
        <w:t xml:space="preserve">Bag de samlede tal gemmer der sig </w:t>
      </w:r>
      <w:r w:rsidR="00507942">
        <w:rPr>
          <w:lang w:val="da-DK"/>
        </w:rPr>
        <w:t xml:space="preserve">forskelle imellem klasserne, og teamledere i alle klasser har gennemgået disse tal med ledelsen for at </w:t>
      </w:r>
      <w:r w:rsidR="001545FB">
        <w:rPr>
          <w:lang w:val="da-DK"/>
        </w:rPr>
        <w:t xml:space="preserve">kvalificere trivselsarbejdet i klassen. </w:t>
      </w:r>
      <w:r w:rsidR="003F5A82">
        <w:rPr>
          <w:lang w:val="da-DK"/>
        </w:rPr>
        <w:t xml:space="preserve"> </w:t>
      </w:r>
    </w:p>
    <w:p w14:paraId="5C8D2B78" w14:textId="2EC97329" w:rsidR="00A01460" w:rsidRDefault="00A01460" w:rsidP="00C13BCC">
      <w:pPr>
        <w:pStyle w:val="Listeafsnit"/>
        <w:tabs>
          <w:tab w:val="left" w:pos="832"/>
          <w:tab w:val="left" w:pos="834"/>
        </w:tabs>
        <w:spacing w:line="259" w:lineRule="auto"/>
        <w:ind w:left="832" w:right="653" w:firstLine="0"/>
        <w:rPr>
          <w:lang w:val="da-DK"/>
        </w:rPr>
      </w:pPr>
    </w:p>
    <w:p w14:paraId="78D1EE77" w14:textId="0BFC7BAB" w:rsidR="00B14622" w:rsidRDefault="00B14622" w:rsidP="00B14622">
      <w:pPr>
        <w:pStyle w:val="Overskrift1"/>
        <w:rPr>
          <w:lang w:val="nb-NO"/>
        </w:rPr>
      </w:pPr>
      <w:r>
        <w:rPr>
          <w:lang w:val="nb-NO"/>
        </w:rPr>
        <w:t>Indsatsområder og opfølgningsplan</w:t>
      </w:r>
    </w:p>
    <w:p w14:paraId="28B6564D" w14:textId="77777777" w:rsidR="00B14622" w:rsidRPr="002618EE" w:rsidRDefault="00B14622" w:rsidP="00B14622">
      <w:pPr>
        <w:rPr>
          <w:lang w:val="nb-NO"/>
        </w:rPr>
      </w:pPr>
    </w:p>
    <w:p w14:paraId="594FAC78" w14:textId="00DFB0C2" w:rsidR="00F90536" w:rsidRDefault="00F90536" w:rsidP="00F90536">
      <w:pPr>
        <w:pStyle w:val="Listeafsnit"/>
        <w:numPr>
          <w:ilvl w:val="0"/>
          <w:numId w:val="1"/>
        </w:numPr>
        <w:tabs>
          <w:tab w:val="left" w:pos="832"/>
          <w:tab w:val="left" w:pos="834"/>
        </w:tabs>
        <w:spacing w:line="259" w:lineRule="auto"/>
        <w:ind w:left="832" w:right="653" w:hanging="360"/>
        <w:rPr>
          <w:lang w:val="da-DK"/>
        </w:rPr>
      </w:pPr>
      <w:r w:rsidRPr="007278C9">
        <w:rPr>
          <w:lang w:val="da-DK"/>
        </w:rPr>
        <w:t>Resultatet af indsatserne i forrige års opfølgningsplan</w:t>
      </w:r>
    </w:p>
    <w:p w14:paraId="208CA8EB" w14:textId="4F38F9D1" w:rsidR="00077BDC" w:rsidRDefault="00077BDC" w:rsidP="00077BDC">
      <w:pPr>
        <w:pStyle w:val="Listeafsnit"/>
        <w:tabs>
          <w:tab w:val="left" w:pos="832"/>
          <w:tab w:val="left" w:pos="834"/>
        </w:tabs>
        <w:spacing w:line="259" w:lineRule="auto"/>
        <w:ind w:left="832" w:right="653" w:firstLine="0"/>
        <w:rPr>
          <w:lang w:val="da-DK"/>
        </w:rPr>
      </w:pPr>
    </w:p>
    <w:p w14:paraId="57D49FFA" w14:textId="26231399" w:rsidR="00077BDC" w:rsidRDefault="00B736CC" w:rsidP="00077BDC">
      <w:pPr>
        <w:pStyle w:val="Listeafsnit"/>
        <w:tabs>
          <w:tab w:val="left" w:pos="832"/>
          <w:tab w:val="left" w:pos="834"/>
        </w:tabs>
        <w:spacing w:line="259" w:lineRule="auto"/>
        <w:ind w:left="832" w:right="653" w:firstLine="0"/>
        <w:rPr>
          <w:lang w:val="da-DK"/>
        </w:rPr>
      </w:pPr>
      <w:r>
        <w:rPr>
          <w:lang w:val="da-DK"/>
        </w:rPr>
        <w:t>Trivsel i klasserne efter Corona:</w:t>
      </w:r>
    </w:p>
    <w:p w14:paraId="2AB39D57" w14:textId="29ED5A63" w:rsidR="00B736CC" w:rsidRDefault="00B736CC" w:rsidP="00077BDC">
      <w:pPr>
        <w:pStyle w:val="Listeafsnit"/>
        <w:tabs>
          <w:tab w:val="left" w:pos="832"/>
          <w:tab w:val="left" w:pos="834"/>
        </w:tabs>
        <w:spacing w:line="259" w:lineRule="auto"/>
        <w:ind w:left="832" w:right="653" w:firstLine="0"/>
        <w:rPr>
          <w:lang w:val="da-DK"/>
        </w:rPr>
      </w:pPr>
    </w:p>
    <w:p w14:paraId="11B156B8" w14:textId="4C568D44" w:rsidR="00D06C51" w:rsidRDefault="00D06C51" w:rsidP="00077BDC">
      <w:pPr>
        <w:pStyle w:val="Listeafsnit"/>
        <w:tabs>
          <w:tab w:val="left" w:pos="832"/>
          <w:tab w:val="left" w:pos="834"/>
        </w:tabs>
        <w:spacing w:line="259" w:lineRule="auto"/>
        <w:ind w:left="832" w:right="653" w:firstLine="0"/>
        <w:rPr>
          <w:lang w:val="da-DK"/>
        </w:rPr>
      </w:pPr>
      <w:r>
        <w:rPr>
          <w:lang w:val="da-DK"/>
        </w:rPr>
        <w:t>Det helt store indsatsområde sidste år var at få sikret trivsel i de enkelte klasser efter Corona</w:t>
      </w:r>
      <w:r w:rsidR="00A27D83">
        <w:rPr>
          <w:lang w:val="da-DK"/>
        </w:rPr>
        <w:t>. Derfor blev der afsat midler til at alle klasser kunne lave aktiviteter af social karakter</w:t>
      </w:r>
      <w:r w:rsidR="00531C1E">
        <w:rPr>
          <w:lang w:val="da-DK"/>
        </w:rPr>
        <w:t xml:space="preserve"> i løbet af efteråret, og der </w:t>
      </w:r>
      <w:r w:rsidR="0029477C">
        <w:rPr>
          <w:lang w:val="da-DK"/>
        </w:rPr>
        <w:t>blev afviklet en ekstraordinær studietur til Berlin for 3.g</w:t>
      </w:r>
      <w:r w:rsidR="00BC1E6B">
        <w:rPr>
          <w:lang w:val="da-DK"/>
        </w:rPr>
        <w:t>, da de ikke havde været afsted i 2.g.</w:t>
      </w:r>
      <w:r w:rsidR="00430699">
        <w:rPr>
          <w:lang w:val="da-DK"/>
        </w:rPr>
        <w:t xml:space="preserve"> </w:t>
      </w:r>
      <w:r w:rsidR="00A310A9">
        <w:rPr>
          <w:lang w:val="da-DK"/>
        </w:rPr>
        <w:t>I det store hele</w:t>
      </w:r>
      <w:r w:rsidR="009D3061">
        <w:rPr>
          <w:lang w:val="da-DK"/>
        </w:rPr>
        <w:t xml:space="preserve"> har pengene været givet godt ud. Tilbagemeldingerne har været meget positive, og der er et stort ønske om</w:t>
      </w:r>
      <w:r w:rsidR="002804B3">
        <w:rPr>
          <w:lang w:val="da-DK"/>
        </w:rPr>
        <w:t xml:space="preserve"> fortsat skoleopbakning til sociale aktiviteter</w:t>
      </w:r>
      <w:r w:rsidR="00FB5EB1">
        <w:rPr>
          <w:lang w:val="da-DK"/>
        </w:rPr>
        <w:t xml:space="preserve"> i klasserne</w:t>
      </w:r>
      <w:r w:rsidR="00C00D1D">
        <w:rPr>
          <w:lang w:val="da-DK"/>
        </w:rPr>
        <w:t xml:space="preserve">. Vi oplever dog stadig at der er elever som har det svært efter </w:t>
      </w:r>
      <w:proofErr w:type="spellStart"/>
      <w:r w:rsidR="00E20EE4">
        <w:rPr>
          <w:lang w:val="da-DK"/>
        </w:rPr>
        <w:t>c</w:t>
      </w:r>
      <w:r w:rsidR="00C00D1D">
        <w:rPr>
          <w:lang w:val="da-DK"/>
        </w:rPr>
        <w:t>oronaisolation</w:t>
      </w:r>
      <w:proofErr w:type="spellEnd"/>
      <w:r w:rsidR="00E20EE4">
        <w:rPr>
          <w:lang w:val="da-DK"/>
        </w:rPr>
        <w:t xml:space="preserve">, også nye elever vi får ind, ligesom der stadig er udfordringer med </w:t>
      </w:r>
      <w:r w:rsidR="008A027E">
        <w:rPr>
          <w:lang w:val="da-DK"/>
        </w:rPr>
        <w:t>klasserelationerne i enkelte klasser.</w:t>
      </w:r>
      <w:r w:rsidR="00BC1E6B">
        <w:rPr>
          <w:lang w:val="da-DK"/>
        </w:rPr>
        <w:t xml:space="preserve"> </w:t>
      </w:r>
    </w:p>
    <w:p w14:paraId="3CCF8783" w14:textId="77777777" w:rsidR="00531C1E" w:rsidRDefault="00531C1E" w:rsidP="00077BDC">
      <w:pPr>
        <w:pStyle w:val="Listeafsnit"/>
        <w:tabs>
          <w:tab w:val="left" w:pos="832"/>
          <w:tab w:val="left" w:pos="834"/>
        </w:tabs>
        <w:spacing w:line="259" w:lineRule="auto"/>
        <w:ind w:left="832" w:right="653" w:firstLine="0"/>
        <w:rPr>
          <w:lang w:val="da-DK"/>
        </w:rPr>
      </w:pPr>
    </w:p>
    <w:p w14:paraId="3DE7B13D" w14:textId="7D4438B6" w:rsidR="00077BDC" w:rsidRDefault="00A91F40" w:rsidP="00077BDC">
      <w:pPr>
        <w:pStyle w:val="Listeafsnit"/>
        <w:tabs>
          <w:tab w:val="left" w:pos="832"/>
          <w:tab w:val="left" w:pos="834"/>
        </w:tabs>
        <w:spacing w:line="259" w:lineRule="auto"/>
        <w:ind w:left="832" w:right="653" w:firstLine="0"/>
        <w:rPr>
          <w:lang w:val="da-DK"/>
        </w:rPr>
      </w:pPr>
      <w:r>
        <w:rPr>
          <w:lang w:val="da-DK"/>
        </w:rPr>
        <w:t>Elevaktiviteter</w:t>
      </w:r>
      <w:r w:rsidR="008A027E">
        <w:rPr>
          <w:lang w:val="da-DK"/>
        </w:rPr>
        <w:t>:</w:t>
      </w:r>
    </w:p>
    <w:p w14:paraId="3D409E9F" w14:textId="73120104" w:rsidR="008A027E" w:rsidRDefault="008A027E" w:rsidP="00077BDC">
      <w:pPr>
        <w:pStyle w:val="Listeafsnit"/>
        <w:tabs>
          <w:tab w:val="left" w:pos="832"/>
          <w:tab w:val="left" w:pos="834"/>
        </w:tabs>
        <w:spacing w:line="259" w:lineRule="auto"/>
        <w:ind w:left="832" w:right="653" w:firstLine="0"/>
        <w:rPr>
          <w:lang w:val="da-DK"/>
        </w:rPr>
      </w:pPr>
    </w:p>
    <w:p w14:paraId="14BDECB1" w14:textId="75CCD948" w:rsidR="008A027E" w:rsidRDefault="008A027E" w:rsidP="00077BDC">
      <w:pPr>
        <w:pStyle w:val="Listeafsnit"/>
        <w:tabs>
          <w:tab w:val="left" w:pos="832"/>
          <w:tab w:val="left" w:pos="834"/>
        </w:tabs>
        <w:spacing w:line="259" w:lineRule="auto"/>
        <w:ind w:left="832" w:right="653" w:firstLine="0"/>
        <w:rPr>
          <w:lang w:val="da-DK"/>
        </w:rPr>
      </w:pPr>
      <w:r>
        <w:rPr>
          <w:lang w:val="da-DK"/>
        </w:rPr>
        <w:t xml:space="preserve">Et andet indsatsområde var </w:t>
      </w:r>
      <w:r w:rsidR="004A3076">
        <w:rPr>
          <w:lang w:val="da-DK"/>
        </w:rPr>
        <w:t>”</w:t>
      </w:r>
      <w:r>
        <w:rPr>
          <w:lang w:val="da-DK"/>
        </w:rPr>
        <w:t>genstart af</w:t>
      </w:r>
      <w:r w:rsidR="004A3076">
        <w:rPr>
          <w:lang w:val="da-DK"/>
        </w:rPr>
        <w:t xml:space="preserve"> gymnasielivet” efter Corona. Vi havde et stort ønske om</w:t>
      </w:r>
      <w:r>
        <w:rPr>
          <w:lang w:val="da-DK"/>
        </w:rPr>
        <w:t xml:space="preserve"> </w:t>
      </w:r>
      <w:r w:rsidR="00785522">
        <w:rPr>
          <w:lang w:val="da-DK"/>
        </w:rPr>
        <w:t xml:space="preserve">at der igen opstod en masse elevudvalg og elevinitierede aktiviteter uden for skoletiden. </w:t>
      </w:r>
      <w:r w:rsidR="00A32838">
        <w:rPr>
          <w:lang w:val="da-DK"/>
        </w:rPr>
        <w:t xml:space="preserve">Derfor blev der udpeget en eventkoordinator, som fik timer til at hjælpe eleverne </w:t>
      </w:r>
      <w:r w:rsidR="00E650C3">
        <w:rPr>
          <w:lang w:val="da-DK"/>
        </w:rPr>
        <w:t xml:space="preserve">i gang. Eventkoordinatoren har </w:t>
      </w:r>
      <w:r w:rsidR="009B767A">
        <w:rPr>
          <w:lang w:val="da-DK"/>
        </w:rPr>
        <w:t>mest støttet festudvalg og cafeudvalg med at få de aktiviteter op at køre igen</w:t>
      </w:r>
      <w:r w:rsidR="00CB1178">
        <w:rPr>
          <w:lang w:val="da-DK"/>
        </w:rPr>
        <w:t>, da 2 års pause h</w:t>
      </w:r>
      <w:r w:rsidR="00F53DBD">
        <w:rPr>
          <w:lang w:val="da-DK"/>
        </w:rPr>
        <w:t xml:space="preserve">avde </w:t>
      </w:r>
      <w:r w:rsidR="00CB1178">
        <w:rPr>
          <w:lang w:val="da-DK"/>
        </w:rPr>
        <w:t>fjerne</w:t>
      </w:r>
      <w:r w:rsidR="00A84835">
        <w:rPr>
          <w:lang w:val="da-DK"/>
        </w:rPr>
        <w:t>t</w:t>
      </w:r>
      <w:r w:rsidR="00CB1178">
        <w:rPr>
          <w:lang w:val="da-DK"/>
        </w:rPr>
        <w:t xml:space="preserve"> erfaringsgrundlaget blandt eleverne. </w:t>
      </w:r>
      <w:r w:rsidR="0005130C">
        <w:rPr>
          <w:lang w:val="da-DK"/>
        </w:rPr>
        <w:t xml:space="preserve">Heldigvis </w:t>
      </w:r>
      <w:r w:rsidR="00276E9B">
        <w:rPr>
          <w:lang w:val="da-DK"/>
        </w:rPr>
        <w:t xml:space="preserve">har det vist sig at de øvrige elevudvalg spirer </w:t>
      </w:r>
      <w:r w:rsidR="0042573F">
        <w:rPr>
          <w:lang w:val="da-DK"/>
        </w:rPr>
        <w:t xml:space="preserve">frem ganske af sig selv, når man har et helt skoleår stort set uden nedlukning. </w:t>
      </w:r>
      <w:r w:rsidR="006D4888">
        <w:rPr>
          <w:lang w:val="da-DK"/>
        </w:rPr>
        <w:t xml:space="preserve">Vi har i skrivende stund alle tidligere </w:t>
      </w:r>
      <w:r w:rsidR="006D4888">
        <w:rPr>
          <w:lang w:val="da-DK"/>
        </w:rPr>
        <w:lastRenderedPageBreak/>
        <w:t xml:space="preserve">udvalg oppe at køre igen, og </w:t>
      </w:r>
      <w:r w:rsidR="00C47C74">
        <w:rPr>
          <w:lang w:val="da-DK"/>
        </w:rPr>
        <w:t>der er kommet flere nye til. Ledelsen og eventkoordinatoren arbejder videre med at supporte</w:t>
      </w:r>
      <w:r w:rsidR="00A84835">
        <w:rPr>
          <w:lang w:val="da-DK"/>
        </w:rPr>
        <w:t>re</w:t>
      </w:r>
      <w:r w:rsidR="00C47C74">
        <w:rPr>
          <w:lang w:val="da-DK"/>
        </w:rPr>
        <w:t xml:space="preserve"> </w:t>
      </w:r>
      <w:r w:rsidR="002D62A3">
        <w:rPr>
          <w:lang w:val="da-DK"/>
        </w:rPr>
        <w:t>frivillige elevaktiviteter.</w:t>
      </w:r>
    </w:p>
    <w:p w14:paraId="27F2F97F" w14:textId="77777777" w:rsidR="008A25B8" w:rsidRDefault="008A25B8" w:rsidP="00077BDC">
      <w:pPr>
        <w:pStyle w:val="Listeafsnit"/>
        <w:tabs>
          <w:tab w:val="left" w:pos="832"/>
          <w:tab w:val="left" w:pos="834"/>
        </w:tabs>
        <w:spacing w:line="259" w:lineRule="auto"/>
        <w:ind w:left="832" w:right="653" w:firstLine="0"/>
        <w:rPr>
          <w:lang w:val="da-DK"/>
        </w:rPr>
      </w:pPr>
    </w:p>
    <w:p w14:paraId="379A3463" w14:textId="2F5A32B6" w:rsidR="002618EE" w:rsidRDefault="002618EE" w:rsidP="00F90536">
      <w:pPr>
        <w:pStyle w:val="Listeafsnit"/>
        <w:numPr>
          <w:ilvl w:val="0"/>
          <w:numId w:val="1"/>
        </w:numPr>
        <w:tabs>
          <w:tab w:val="left" w:pos="832"/>
          <w:tab w:val="left" w:pos="834"/>
        </w:tabs>
        <w:spacing w:line="259" w:lineRule="auto"/>
        <w:ind w:left="832" w:right="653" w:hanging="360"/>
        <w:rPr>
          <w:lang w:val="da-DK"/>
        </w:rPr>
      </w:pPr>
      <w:r>
        <w:rPr>
          <w:lang w:val="da-DK"/>
        </w:rPr>
        <w:t>Nye indsatsområder</w:t>
      </w:r>
    </w:p>
    <w:p w14:paraId="5468CC04" w14:textId="571AA9C8" w:rsidR="00FD4317" w:rsidRDefault="00550303" w:rsidP="008A25B8">
      <w:pPr>
        <w:pStyle w:val="Listeafsnit"/>
        <w:numPr>
          <w:ilvl w:val="1"/>
          <w:numId w:val="1"/>
        </w:numPr>
        <w:tabs>
          <w:tab w:val="left" w:pos="832"/>
          <w:tab w:val="left" w:pos="834"/>
        </w:tabs>
        <w:spacing w:line="259" w:lineRule="auto"/>
        <w:ind w:right="653"/>
        <w:rPr>
          <w:lang w:val="da-DK"/>
        </w:rPr>
      </w:pPr>
      <w:r>
        <w:rPr>
          <w:lang w:val="da-DK"/>
        </w:rPr>
        <w:t xml:space="preserve">Trivsel i klasserne, </w:t>
      </w:r>
      <w:r w:rsidR="007105E5">
        <w:rPr>
          <w:lang w:val="da-DK"/>
        </w:rPr>
        <w:t xml:space="preserve">særligt </w:t>
      </w:r>
      <w:r w:rsidR="00E025F7">
        <w:rPr>
          <w:lang w:val="da-DK"/>
        </w:rPr>
        <w:t xml:space="preserve">fokus på opstarten af </w:t>
      </w:r>
      <w:r w:rsidR="007105E5">
        <w:rPr>
          <w:lang w:val="da-DK"/>
        </w:rPr>
        <w:t>de nye 1.g-klasser:</w:t>
      </w:r>
    </w:p>
    <w:p w14:paraId="1504A8FE" w14:textId="49D7F56C" w:rsidR="007105E5" w:rsidRDefault="007105E5" w:rsidP="007105E5">
      <w:pPr>
        <w:pStyle w:val="Listeafsnit"/>
        <w:tabs>
          <w:tab w:val="left" w:pos="832"/>
          <w:tab w:val="left" w:pos="834"/>
        </w:tabs>
        <w:spacing w:line="259" w:lineRule="auto"/>
        <w:ind w:left="1742" w:right="653" w:firstLine="0"/>
        <w:rPr>
          <w:lang w:val="da-DK"/>
        </w:rPr>
      </w:pPr>
    </w:p>
    <w:p w14:paraId="7CEF0CD8" w14:textId="6DA4D7CA" w:rsidR="00DF3A10" w:rsidRDefault="00DF3A10" w:rsidP="007105E5">
      <w:pPr>
        <w:pStyle w:val="Listeafsnit"/>
        <w:tabs>
          <w:tab w:val="left" w:pos="832"/>
          <w:tab w:val="left" w:pos="834"/>
        </w:tabs>
        <w:spacing w:line="259" w:lineRule="auto"/>
        <w:ind w:left="1742" w:right="653" w:firstLine="0"/>
        <w:rPr>
          <w:lang w:val="da-DK"/>
        </w:rPr>
      </w:pPr>
      <w:r>
        <w:rPr>
          <w:lang w:val="da-DK"/>
        </w:rPr>
        <w:t xml:space="preserve">Vi fortsætter sidste års indsats med at sikre en god trivsel i klasserne. Her vil vi særligt have fokus på </w:t>
      </w:r>
      <w:r w:rsidR="00821130">
        <w:rPr>
          <w:lang w:val="da-DK"/>
        </w:rPr>
        <w:t>at sk</w:t>
      </w:r>
      <w:r w:rsidR="00135FE6">
        <w:rPr>
          <w:lang w:val="da-DK"/>
        </w:rPr>
        <w:t>a</w:t>
      </w:r>
      <w:r w:rsidR="00821130">
        <w:rPr>
          <w:lang w:val="da-DK"/>
        </w:rPr>
        <w:t>be et socialt inkluderende miljø</w:t>
      </w:r>
      <w:r w:rsidR="00135FE6">
        <w:rPr>
          <w:lang w:val="da-DK"/>
        </w:rPr>
        <w:t xml:space="preserve">, hvor ingen elev skal føle sig uden for klassefællesskabet. </w:t>
      </w:r>
      <w:r w:rsidR="00910165">
        <w:rPr>
          <w:lang w:val="da-DK"/>
        </w:rPr>
        <w:t>Helt konkret er der allerede planlagt en særlig indsats i forbindelse med klassedannelsen efter grundforløbet</w:t>
      </w:r>
      <w:r w:rsidR="00147325">
        <w:rPr>
          <w:lang w:val="da-DK"/>
        </w:rPr>
        <w:t xml:space="preserve">, da </w:t>
      </w:r>
      <w:r w:rsidR="00551F8E">
        <w:rPr>
          <w:lang w:val="da-DK"/>
        </w:rPr>
        <w:t>erfaringen fra sidste år er, at vi skal sikre et trygt og inkluderende klassefællesskab</w:t>
      </w:r>
      <w:r w:rsidR="00D36A74">
        <w:rPr>
          <w:lang w:val="da-DK"/>
        </w:rPr>
        <w:t xml:space="preserve"> allerede her. På</w:t>
      </w:r>
      <w:r w:rsidR="003749A1">
        <w:rPr>
          <w:lang w:val="da-DK"/>
        </w:rPr>
        <w:t xml:space="preserve"> overordnet skoleplan vil vi arbejde med at udbrede kendskabet til skolens regler og værdier på dette område</w:t>
      </w:r>
      <w:r w:rsidR="007B3392">
        <w:rPr>
          <w:lang w:val="da-DK"/>
        </w:rPr>
        <w:t xml:space="preserve"> og arbejde med dem i de enkelte klasser.</w:t>
      </w:r>
      <w:r w:rsidR="00FB5BE9">
        <w:rPr>
          <w:lang w:val="da-DK"/>
        </w:rPr>
        <w:t xml:space="preserve"> Vi vil </w:t>
      </w:r>
      <w:r w:rsidR="00E032AA">
        <w:rPr>
          <w:lang w:val="da-DK"/>
        </w:rPr>
        <w:t xml:space="preserve">i PUK diskutere, hvordan vi </w:t>
      </w:r>
      <w:r w:rsidR="00B87C4D">
        <w:rPr>
          <w:lang w:val="da-DK"/>
        </w:rPr>
        <w:t>kan opkvalificere vores arbejde med klassetrivsel.</w:t>
      </w:r>
    </w:p>
    <w:p w14:paraId="73B12EFE" w14:textId="0E87B689" w:rsidR="00D36A74" w:rsidRDefault="00D36A74" w:rsidP="007105E5">
      <w:pPr>
        <w:pStyle w:val="Listeafsnit"/>
        <w:tabs>
          <w:tab w:val="left" w:pos="832"/>
          <w:tab w:val="left" w:pos="834"/>
        </w:tabs>
        <w:spacing w:line="259" w:lineRule="auto"/>
        <w:ind w:left="1742" w:right="653" w:firstLine="0"/>
        <w:rPr>
          <w:lang w:val="da-DK"/>
        </w:rPr>
      </w:pPr>
      <w:r>
        <w:rPr>
          <w:lang w:val="da-DK"/>
        </w:rPr>
        <w:t xml:space="preserve"> </w:t>
      </w:r>
    </w:p>
    <w:p w14:paraId="077259B3" w14:textId="1B380044" w:rsidR="00A60123" w:rsidRPr="002D2BFA" w:rsidRDefault="002D2BFA" w:rsidP="002D2BFA">
      <w:pPr>
        <w:pStyle w:val="Listeafsnit"/>
        <w:numPr>
          <w:ilvl w:val="0"/>
          <w:numId w:val="2"/>
        </w:numPr>
        <w:tabs>
          <w:tab w:val="left" w:pos="832"/>
          <w:tab w:val="left" w:pos="834"/>
        </w:tabs>
        <w:ind w:right="653"/>
        <w:rPr>
          <w:lang w:val="da-DK"/>
        </w:rPr>
      </w:pPr>
      <w:r>
        <w:t>Fravær</w:t>
      </w:r>
    </w:p>
    <w:p w14:paraId="01279DB0" w14:textId="67D9130C" w:rsidR="00A60123" w:rsidRDefault="00A60123" w:rsidP="007105E5">
      <w:pPr>
        <w:pStyle w:val="Listeafsnit"/>
        <w:tabs>
          <w:tab w:val="left" w:pos="832"/>
          <w:tab w:val="left" w:pos="834"/>
        </w:tabs>
        <w:spacing w:line="259" w:lineRule="auto"/>
        <w:ind w:left="1742" w:right="653" w:firstLine="0"/>
        <w:rPr>
          <w:lang w:val="da-DK"/>
        </w:rPr>
      </w:pPr>
    </w:p>
    <w:p w14:paraId="0DBC905A" w14:textId="1CA97408" w:rsidR="00A60123" w:rsidRDefault="002D2BFA" w:rsidP="007105E5">
      <w:pPr>
        <w:pStyle w:val="Listeafsnit"/>
        <w:tabs>
          <w:tab w:val="left" w:pos="832"/>
          <w:tab w:val="left" w:pos="834"/>
        </w:tabs>
        <w:spacing w:line="259" w:lineRule="auto"/>
        <w:ind w:left="1742" w:right="653" w:firstLine="0"/>
        <w:rPr>
          <w:lang w:val="da-DK"/>
        </w:rPr>
      </w:pPr>
      <w:r>
        <w:rPr>
          <w:lang w:val="da-DK"/>
        </w:rPr>
        <w:t>Fravær</w:t>
      </w:r>
      <w:r w:rsidR="006F6F16">
        <w:rPr>
          <w:lang w:val="da-DK"/>
        </w:rPr>
        <w:t>et blandt elever</w:t>
      </w:r>
      <w:r w:rsidR="003F2B00">
        <w:rPr>
          <w:lang w:val="da-DK"/>
        </w:rPr>
        <w:t xml:space="preserve"> har været stigende de sidste to år. Stigningen er særligt båret af en gruppe elever med meget fravær</w:t>
      </w:r>
      <w:r w:rsidR="00921780">
        <w:rPr>
          <w:lang w:val="da-DK"/>
        </w:rPr>
        <w:t xml:space="preserve">, hvor fraværet skyldes sygdom eller psykiske problemer af forskellig art. </w:t>
      </w:r>
      <w:r w:rsidR="006D021B">
        <w:rPr>
          <w:lang w:val="da-DK"/>
        </w:rPr>
        <w:t xml:space="preserve">Men vi registrerer også en tendens til stigende fravær </w:t>
      </w:r>
      <w:r w:rsidR="003237AA">
        <w:rPr>
          <w:lang w:val="da-DK"/>
        </w:rPr>
        <w:t xml:space="preserve">hos en bredere gruppe elever, som ikke kan </w:t>
      </w:r>
      <w:r w:rsidR="00C46FA4">
        <w:rPr>
          <w:lang w:val="da-DK"/>
        </w:rPr>
        <w:t xml:space="preserve">henføres til sygdom eller kendte problemer. Derfor vil vi </w:t>
      </w:r>
      <w:r w:rsidR="00B56B34">
        <w:rPr>
          <w:lang w:val="da-DK"/>
        </w:rPr>
        <w:t>lave en fokuseret indsat</w:t>
      </w:r>
      <w:r w:rsidR="00A84835">
        <w:rPr>
          <w:lang w:val="da-DK"/>
        </w:rPr>
        <w:t>s</w:t>
      </w:r>
      <w:r w:rsidR="00B56B34">
        <w:rPr>
          <w:lang w:val="da-DK"/>
        </w:rPr>
        <w:t xml:space="preserve"> på fraværsområdet i dette skoleår. Ledelsen vil fremover mon</w:t>
      </w:r>
      <w:r w:rsidR="00BC39B3">
        <w:rPr>
          <w:lang w:val="da-DK"/>
        </w:rPr>
        <w:t>itorere fraværet tættere, ved at lave fraværstjek hver måned</w:t>
      </w:r>
      <w:r w:rsidR="00E2680A">
        <w:rPr>
          <w:lang w:val="da-DK"/>
        </w:rPr>
        <w:t xml:space="preserve">. I den </w:t>
      </w:r>
      <w:r w:rsidR="00F96BD3">
        <w:rPr>
          <w:lang w:val="da-DK"/>
        </w:rPr>
        <w:t>forbindelse vil der også blive sendt høringsbreve</w:t>
      </w:r>
      <w:r w:rsidR="00703FB6">
        <w:rPr>
          <w:lang w:val="da-DK"/>
        </w:rPr>
        <w:t xml:space="preserve"> </w:t>
      </w:r>
      <w:r w:rsidR="00011DE6">
        <w:rPr>
          <w:lang w:val="da-DK"/>
        </w:rPr>
        <w:t>og indkaldt til samtaler</w:t>
      </w:r>
      <w:r w:rsidR="00703FB6">
        <w:rPr>
          <w:lang w:val="da-DK"/>
        </w:rPr>
        <w:t xml:space="preserve">, selvom det ikke er aftalt på de </w:t>
      </w:r>
      <w:r w:rsidR="00BE43F1">
        <w:rPr>
          <w:lang w:val="da-DK"/>
        </w:rPr>
        <w:t>offi</w:t>
      </w:r>
      <w:r w:rsidR="00FB5BE9">
        <w:rPr>
          <w:lang w:val="da-DK"/>
        </w:rPr>
        <w:t>cielle klassegennemgangsmøder.</w:t>
      </w:r>
    </w:p>
    <w:p w14:paraId="43E281A3" w14:textId="18375145" w:rsidR="007B3392" w:rsidRDefault="007B3392" w:rsidP="00A60123">
      <w:pPr>
        <w:tabs>
          <w:tab w:val="left" w:pos="832"/>
          <w:tab w:val="left" w:pos="834"/>
        </w:tabs>
        <w:ind w:right="653"/>
      </w:pPr>
    </w:p>
    <w:p w14:paraId="1D359032" w14:textId="3FA89C94" w:rsidR="00A60123" w:rsidRPr="00A60123" w:rsidRDefault="00A60123" w:rsidP="00A60123">
      <w:pPr>
        <w:tabs>
          <w:tab w:val="left" w:pos="832"/>
          <w:tab w:val="left" w:pos="834"/>
        </w:tabs>
        <w:ind w:right="653"/>
      </w:pPr>
      <w:r>
        <w:tab/>
      </w:r>
      <w:r>
        <w:tab/>
      </w:r>
      <w:r>
        <w:tab/>
      </w:r>
      <w:r>
        <w:tab/>
      </w:r>
    </w:p>
    <w:p w14:paraId="3993D835" w14:textId="0BBAFD74" w:rsidR="007B3392" w:rsidRDefault="007B3392" w:rsidP="007B3392">
      <w:pPr>
        <w:tabs>
          <w:tab w:val="left" w:pos="832"/>
          <w:tab w:val="left" w:pos="834"/>
        </w:tabs>
        <w:ind w:left="833" w:right="653"/>
      </w:pPr>
      <w:r>
        <w:tab/>
      </w:r>
      <w:r>
        <w:tab/>
      </w:r>
    </w:p>
    <w:p w14:paraId="1F9A0B0F" w14:textId="2AD0A66C" w:rsidR="007B3392" w:rsidRPr="007B3392" w:rsidRDefault="007B3392" w:rsidP="007B3392">
      <w:pPr>
        <w:tabs>
          <w:tab w:val="left" w:pos="832"/>
          <w:tab w:val="left" w:pos="834"/>
        </w:tabs>
        <w:ind w:left="833" w:right="653"/>
      </w:pPr>
      <w:r>
        <w:tab/>
      </w:r>
      <w:r>
        <w:tab/>
      </w:r>
      <w:r>
        <w:tab/>
      </w:r>
    </w:p>
    <w:p w14:paraId="1B59ECDA" w14:textId="77777777" w:rsidR="00F90536" w:rsidRPr="00F90536" w:rsidRDefault="00F90536" w:rsidP="00F90536"/>
    <w:sectPr w:rsidR="00F90536" w:rsidRPr="00F905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2041"/>
    <w:multiLevelType w:val="hybridMultilevel"/>
    <w:tmpl w:val="3320B542"/>
    <w:lvl w:ilvl="0" w:tplc="59EC3C28">
      <w:numFmt w:val="bullet"/>
      <w:lvlText w:val=""/>
      <w:lvlJc w:val="left"/>
      <w:pPr>
        <w:ind w:left="833" w:hanging="361"/>
      </w:pPr>
      <w:rPr>
        <w:rFonts w:ascii="Symbol" w:eastAsia="Symbol" w:hAnsi="Symbol" w:cs="Symbol" w:hint="default"/>
        <w:w w:val="100"/>
        <w:sz w:val="22"/>
        <w:szCs w:val="22"/>
      </w:rPr>
    </w:lvl>
    <w:lvl w:ilvl="1" w:tplc="2EEEE982">
      <w:numFmt w:val="bullet"/>
      <w:lvlText w:val="•"/>
      <w:lvlJc w:val="left"/>
      <w:pPr>
        <w:ind w:left="1742" w:hanging="361"/>
      </w:pPr>
      <w:rPr>
        <w:rFonts w:hint="default"/>
      </w:rPr>
    </w:lvl>
    <w:lvl w:ilvl="2" w:tplc="BFB4FA0E">
      <w:numFmt w:val="bullet"/>
      <w:lvlText w:val="•"/>
      <w:lvlJc w:val="left"/>
      <w:pPr>
        <w:ind w:left="2645" w:hanging="361"/>
      </w:pPr>
      <w:rPr>
        <w:rFonts w:hint="default"/>
      </w:rPr>
    </w:lvl>
    <w:lvl w:ilvl="3" w:tplc="A25C45EE">
      <w:numFmt w:val="bullet"/>
      <w:lvlText w:val="•"/>
      <w:lvlJc w:val="left"/>
      <w:pPr>
        <w:ind w:left="3547" w:hanging="361"/>
      </w:pPr>
      <w:rPr>
        <w:rFonts w:hint="default"/>
      </w:rPr>
    </w:lvl>
    <w:lvl w:ilvl="4" w:tplc="26BEA3E6">
      <w:numFmt w:val="bullet"/>
      <w:lvlText w:val="•"/>
      <w:lvlJc w:val="left"/>
      <w:pPr>
        <w:ind w:left="4450" w:hanging="361"/>
      </w:pPr>
      <w:rPr>
        <w:rFonts w:hint="default"/>
      </w:rPr>
    </w:lvl>
    <w:lvl w:ilvl="5" w:tplc="58EA6FA6">
      <w:numFmt w:val="bullet"/>
      <w:lvlText w:val="•"/>
      <w:lvlJc w:val="left"/>
      <w:pPr>
        <w:ind w:left="5353" w:hanging="361"/>
      </w:pPr>
      <w:rPr>
        <w:rFonts w:hint="default"/>
      </w:rPr>
    </w:lvl>
    <w:lvl w:ilvl="6" w:tplc="D1B4754E">
      <w:numFmt w:val="bullet"/>
      <w:lvlText w:val="•"/>
      <w:lvlJc w:val="left"/>
      <w:pPr>
        <w:ind w:left="6255" w:hanging="361"/>
      </w:pPr>
      <w:rPr>
        <w:rFonts w:hint="default"/>
      </w:rPr>
    </w:lvl>
    <w:lvl w:ilvl="7" w:tplc="9D52FEB6">
      <w:numFmt w:val="bullet"/>
      <w:lvlText w:val="•"/>
      <w:lvlJc w:val="left"/>
      <w:pPr>
        <w:ind w:left="7158" w:hanging="361"/>
      </w:pPr>
      <w:rPr>
        <w:rFonts w:hint="default"/>
      </w:rPr>
    </w:lvl>
    <w:lvl w:ilvl="8" w:tplc="409E72D4">
      <w:numFmt w:val="bullet"/>
      <w:lvlText w:val="•"/>
      <w:lvlJc w:val="left"/>
      <w:pPr>
        <w:ind w:left="8061" w:hanging="361"/>
      </w:pPr>
      <w:rPr>
        <w:rFonts w:hint="default"/>
      </w:rPr>
    </w:lvl>
  </w:abstractNum>
  <w:abstractNum w:abstractNumId="1" w15:restartNumberingAfterBreak="0">
    <w:nsid w:val="7C772EAE"/>
    <w:multiLevelType w:val="hybridMultilevel"/>
    <w:tmpl w:val="F7C2942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16cid:durableId="1620529309">
    <w:abstractNumId w:val="0"/>
  </w:num>
  <w:num w:numId="2" w16cid:durableId="116925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6"/>
    <w:rsid w:val="0000181E"/>
    <w:rsid w:val="00011DE6"/>
    <w:rsid w:val="00013053"/>
    <w:rsid w:val="00017952"/>
    <w:rsid w:val="000311D6"/>
    <w:rsid w:val="000373D4"/>
    <w:rsid w:val="0005130C"/>
    <w:rsid w:val="000515CA"/>
    <w:rsid w:val="00077BDC"/>
    <w:rsid w:val="000914C1"/>
    <w:rsid w:val="000C187F"/>
    <w:rsid w:val="00106564"/>
    <w:rsid w:val="00135FE6"/>
    <w:rsid w:val="00147325"/>
    <w:rsid w:val="001545FB"/>
    <w:rsid w:val="00167D51"/>
    <w:rsid w:val="0017480E"/>
    <w:rsid w:val="00184BC5"/>
    <w:rsid w:val="00232EAD"/>
    <w:rsid w:val="00250F6C"/>
    <w:rsid w:val="002618EE"/>
    <w:rsid w:val="00276E9B"/>
    <w:rsid w:val="002804B3"/>
    <w:rsid w:val="0029477C"/>
    <w:rsid w:val="002A6AE7"/>
    <w:rsid w:val="002C7250"/>
    <w:rsid w:val="002D2BFA"/>
    <w:rsid w:val="002D62A3"/>
    <w:rsid w:val="003237AA"/>
    <w:rsid w:val="00345243"/>
    <w:rsid w:val="003749A1"/>
    <w:rsid w:val="003E002C"/>
    <w:rsid w:val="003F2B00"/>
    <w:rsid w:val="003F4E4F"/>
    <w:rsid w:val="003F5A82"/>
    <w:rsid w:val="0042573F"/>
    <w:rsid w:val="00430699"/>
    <w:rsid w:val="00432A60"/>
    <w:rsid w:val="004A3076"/>
    <w:rsid w:val="004D6D52"/>
    <w:rsid w:val="00507942"/>
    <w:rsid w:val="00515510"/>
    <w:rsid w:val="00531C1E"/>
    <w:rsid w:val="0053502F"/>
    <w:rsid w:val="00550303"/>
    <w:rsid w:val="00551F8E"/>
    <w:rsid w:val="005B2EAA"/>
    <w:rsid w:val="006C02AF"/>
    <w:rsid w:val="006D021B"/>
    <w:rsid w:val="006D4888"/>
    <w:rsid w:val="006F6F16"/>
    <w:rsid w:val="00703FB6"/>
    <w:rsid w:val="007105E5"/>
    <w:rsid w:val="00753E31"/>
    <w:rsid w:val="0076288C"/>
    <w:rsid w:val="00780E09"/>
    <w:rsid w:val="00785522"/>
    <w:rsid w:val="007A724E"/>
    <w:rsid w:val="007B3392"/>
    <w:rsid w:val="007D25F7"/>
    <w:rsid w:val="007E621A"/>
    <w:rsid w:val="00806AF1"/>
    <w:rsid w:val="00815992"/>
    <w:rsid w:val="00821130"/>
    <w:rsid w:val="008236B3"/>
    <w:rsid w:val="00830344"/>
    <w:rsid w:val="00875C78"/>
    <w:rsid w:val="008A027E"/>
    <w:rsid w:val="008A25B8"/>
    <w:rsid w:val="008D5E8B"/>
    <w:rsid w:val="008E388D"/>
    <w:rsid w:val="008F4C7D"/>
    <w:rsid w:val="00910165"/>
    <w:rsid w:val="00921780"/>
    <w:rsid w:val="009305E4"/>
    <w:rsid w:val="00936DA2"/>
    <w:rsid w:val="00946245"/>
    <w:rsid w:val="009B1750"/>
    <w:rsid w:val="009B767A"/>
    <w:rsid w:val="009D3061"/>
    <w:rsid w:val="00A01460"/>
    <w:rsid w:val="00A27D83"/>
    <w:rsid w:val="00A310A9"/>
    <w:rsid w:val="00A32345"/>
    <w:rsid w:val="00A32838"/>
    <w:rsid w:val="00A60123"/>
    <w:rsid w:val="00A83A50"/>
    <w:rsid w:val="00A84835"/>
    <w:rsid w:val="00A91F40"/>
    <w:rsid w:val="00AC7641"/>
    <w:rsid w:val="00AD6C81"/>
    <w:rsid w:val="00AE371E"/>
    <w:rsid w:val="00B14622"/>
    <w:rsid w:val="00B37256"/>
    <w:rsid w:val="00B56B34"/>
    <w:rsid w:val="00B736CC"/>
    <w:rsid w:val="00B816B9"/>
    <w:rsid w:val="00B87C4D"/>
    <w:rsid w:val="00BC1E6B"/>
    <w:rsid w:val="00BC39B3"/>
    <w:rsid w:val="00BC761D"/>
    <w:rsid w:val="00BE43F1"/>
    <w:rsid w:val="00BF5002"/>
    <w:rsid w:val="00C00750"/>
    <w:rsid w:val="00C00D1D"/>
    <w:rsid w:val="00C13BCC"/>
    <w:rsid w:val="00C35BB7"/>
    <w:rsid w:val="00C40D88"/>
    <w:rsid w:val="00C46FA4"/>
    <w:rsid w:val="00C47C74"/>
    <w:rsid w:val="00C530DC"/>
    <w:rsid w:val="00C9666A"/>
    <w:rsid w:val="00CA074E"/>
    <w:rsid w:val="00CB1178"/>
    <w:rsid w:val="00CC5B4C"/>
    <w:rsid w:val="00CE4A64"/>
    <w:rsid w:val="00CF1619"/>
    <w:rsid w:val="00D00079"/>
    <w:rsid w:val="00D06C51"/>
    <w:rsid w:val="00D164BB"/>
    <w:rsid w:val="00D221C2"/>
    <w:rsid w:val="00D306C5"/>
    <w:rsid w:val="00D344C4"/>
    <w:rsid w:val="00D36A74"/>
    <w:rsid w:val="00DF3A10"/>
    <w:rsid w:val="00E016BD"/>
    <w:rsid w:val="00E025F7"/>
    <w:rsid w:val="00E032AA"/>
    <w:rsid w:val="00E06C7D"/>
    <w:rsid w:val="00E15242"/>
    <w:rsid w:val="00E20EE4"/>
    <w:rsid w:val="00E2680A"/>
    <w:rsid w:val="00E54125"/>
    <w:rsid w:val="00E54499"/>
    <w:rsid w:val="00E650C3"/>
    <w:rsid w:val="00EA1AF7"/>
    <w:rsid w:val="00EB0388"/>
    <w:rsid w:val="00EB1458"/>
    <w:rsid w:val="00F02C4B"/>
    <w:rsid w:val="00F4292D"/>
    <w:rsid w:val="00F53DBD"/>
    <w:rsid w:val="00F62073"/>
    <w:rsid w:val="00F90536"/>
    <w:rsid w:val="00F96BD3"/>
    <w:rsid w:val="00FB5BE9"/>
    <w:rsid w:val="00FB5EB1"/>
    <w:rsid w:val="00FB703F"/>
    <w:rsid w:val="00FC3237"/>
    <w:rsid w:val="00FD2C2E"/>
    <w:rsid w:val="00FD4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6E65"/>
  <w15:chartTrackingRefBased/>
  <w15:docId w15:val="{A6946650-96CD-4A61-BCEE-E09AC9A4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1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90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0536"/>
    <w:rPr>
      <w:rFonts w:asciiTheme="majorHAnsi" w:eastAsiaTheme="majorEastAsia" w:hAnsiTheme="majorHAnsi" w:cstheme="majorBidi"/>
      <w:spacing w:val="-10"/>
      <w:kern w:val="28"/>
      <w:sz w:val="56"/>
      <w:szCs w:val="56"/>
    </w:rPr>
  </w:style>
  <w:style w:type="paragraph" w:styleId="Listeafsnit">
    <w:name w:val="List Paragraph"/>
    <w:basedOn w:val="Normal"/>
    <w:uiPriority w:val="1"/>
    <w:qFormat/>
    <w:rsid w:val="00F90536"/>
    <w:pPr>
      <w:widowControl w:val="0"/>
      <w:autoSpaceDE w:val="0"/>
      <w:autoSpaceDN w:val="0"/>
      <w:spacing w:after="0" w:line="240" w:lineRule="auto"/>
      <w:ind w:left="833" w:hanging="361"/>
    </w:pPr>
    <w:rPr>
      <w:rFonts w:ascii="Calibri" w:eastAsia="Calibri" w:hAnsi="Calibri" w:cs="Calibri"/>
      <w:kern w:val="0"/>
      <w:lang w:val="en-US"/>
      <w14:ligatures w14:val="none"/>
    </w:rPr>
  </w:style>
  <w:style w:type="character" w:customStyle="1" w:styleId="Overskrift1Tegn">
    <w:name w:val="Overskrift 1 Tegn"/>
    <w:basedOn w:val="Standardskrifttypeiafsnit"/>
    <w:link w:val="Overskrift1"/>
    <w:uiPriority w:val="9"/>
    <w:rsid w:val="002618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Lytzen Lassen</dc:creator>
  <cp:keywords/>
  <dc:description/>
  <cp:lastModifiedBy>Sarah Ørndrup</cp:lastModifiedBy>
  <cp:revision>2</cp:revision>
  <dcterms:created xsi:type="dcterms:W3CDTF">2022-09-07T08:14:00Z</dcterms:created>
  <dcterms:modified xsi:type="dcterms:W3CDTF">2022-09-07T08:14:00Z</dcterms:modified>
</cp:coreProperties>
</file>