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B0937" w14:textId="77777777" w:rsidR="006114E1" w:rsidRDefault="006114E1">
      <w:pPr>
        <w:rPr>
          <w:rFonts w:cstheme="minorHAnsi"/>
        </w:rPr>
      </w:pPr>
      <w:r w:rsidRPr="006114E1">
        <w:rPr>
          <w:rFonts w:cstheme="minorHAnsi"/>
          <w:b/>
          <w:sz w:val="28"/>
          <w:szCs w:val="28"/>
        </w:rPr>
        <w:t>Antimobbestrategi for Marie Kruses Skole</w:t>
      </w:r>
      <w:r w:rsidRPr="006114E1">
        <w:rPr>
          <w:rFonts w:cstheme="minorHAnsi"/>
        </w:rPr>
        <w:tab/>
      </w:r>
    </w:p>
    <w:p w14:paraId="196B0938" w14:textId="77777777" w:rsidR="006114E1" w:rsidRDefault="006114E1">
      <w:pPr>
        <w:rPr>
          <w:rFonts w:cstheme="minorHAnsi"/>
          <w:b/>
        </w:rPr>
      </w:pPr>
      <w:r w:rsidRPr="006114E1">
        <w:rPr>
          <w:rFonts w:cstheme="minorHAnsi"/>
          <w:b/>
        </w:rPr>
        <w:t>Formål</w:t>
      </w:r>
    </w:p>
    <w:p w14:paraId="196B0939" w14:textId="77777777" w:rsidR="006114E1" w:rsidRDefault="006114E1">
      <w:pPr>
        <w:rPr>
          <w:rFonts w:cstheme="minorHAnsi"/>
        </w:rPr>
      </w:pPr>
      <w:r>
        <w:rPr>
          <w:rFonts w:cstheme="minorHAnsi"/>
        </w:rPr>
        <w:t>Alle elever og ansatte på skolen er forpligtede til at optræde på en sådan måde, at skolens centrale værdi; ”Omsorg for den enkelte i respekt for fællesskabet” bliver realiseret i dagligdagen.</w:t>
      </w:r>
    </w:p>
    <w:p w14:paraId="196B093A" w14:textId="77777777" w:rsidR="006114E1" w:rsidRDefault="006114E1">
      <w:pPr>
        <w:rPr>
          <w:rFonts w:cstheme="minorHAnsi"/>
        </w:rPr>
      </w:pPr>
      <w:r>
        <w:rPr>
          <w:rFonts w:cstheme="minorHAnsi"/>
        </w:rPr>
        <w:t>På Marie Kruses Skole forventer vi derfor, at alle bidrager til at skabe et stærkt og trygt fællesskab og opføre sig med respekt og tolerance. Elevernes trivsel er en forudsætning for læring, og alle skal være glade for og trygge ved at være i skole.</w:t>
      </w:r>
    </w:p>
    <w:p w14:paraId="196B093B" w14:textId="77777777" w:rsidR="006114E1" w:rsidRDefault="006114E1">
      <w:pPr>
        <w:rPr>
          <w:rFonts w:cstheme="minorHAnsi"/>
        </w:rPr>
      </w:pPr>
      <w:r>
        <w:rPr>
          <w:rFonts w:cstheme="minorHAnsi"/>
        </w:rPr>
        <w:t>Formålet med denne antimobbestrategi er at sikre et godt læringsmiljø og forebygge mobning, herunder digital mobning. Digital mobning kan foregå i skoletiden, men skolen kan også involveres eller aktivt gå ind i digital mobning i fritiden, hvis dette trækker spor ind i skolehverdagen. Skolen tolererer ikke mobning i nogen form, hverken mellem elever eller mellem elever og medarbejdere. Mobning er et fælles problem, som alle på skolen har ansvar for at forebygge og reagere på. Mobning er et gruppefænomen, der kan opstå i dårlige klassekulturer.</w:t>
      </w:r>
    </w:p>
    <w:p w14:paraId="196B093C" w14:textId="77777777" w:rsidR="006114E1" w:rsidRDefault="006114E1">
      <w:pPr>
        <w:rPr>
          <w:rFonts w:cstheme="minorHAnsi"/>
          <w:b/>
        </w:rPr>
      </w:pPr>
      <w:r w:rsidRPr="006114E1">
        <w:rPr>
          <w:rFonts w:cstheme="minorHAnsi"/>
          <w:b/>
        </w:rPr>
        <w:t>Definition af mobning</w:t>
      </w:r>
      <w:r w:rsidRPr="006114E1">
        <w:rPr>
          <w:rFonts w:cstheme="minorHAnsi"/>
          <w:b/>
        </w:rPr>
        <w:tab/>
      </w:r>
    </w:p>
    <w:p w14:paraId="196B093D" w14:textId="77777777" w:rsidR="007E7265" w:rsidRDefault="006114E1">
      <w:pPr>
        <w:rPr>
          <w:rFonts w:cstheme="minorHAnsi"/>
        </w:rPr>
      </w:pPr>
      <w:r>
        <w:rPr>
          <w:rFonts w:cstheme="minorHAnsi"/>
        </w:rPr>
        <w:t xml:space="preserve">Mobning er systematisk forfølgelse eller udelukkelse af enkelt person i en sammenhæng, hvor personen er nødt til at være, f.eks. </w:t>
      </w:r>
      <w:r w:rsidR="007E7265">
        <w:rPr>
          <w:rFonts w:cstheme="minorHAnsi"/>
        </w:rPr>
        <w:t>på en skole eller i en klasse. En person er mobbet, når personen gentagne gange og over en vis tid bliver udsat for negative handlinger fra én eller flere personer. Mobning er ikke altid en bevidst handling. Mobning kan også være et enkeltstående tilfælde, hvis det er af særlig grov karakter.</w:t>
      </w:r>
    </w:p>
    <w:p w14:paraId="196B093E" w14:textId="77777777" w:rsidR="007E7265" w:rsidRDefault="007E7265">
      <w:pPr>
        <w:rPr>
          <w:rFonts w:cstheme="minorHAnsi"/>
          <w:b/>
        </w:rPr>
      </w:pPr>
      <w:r>
        <w:rPr>
          <w:rFonts w:cstheme="minorHAnsi"/>
        </w:rPr>
        <w:t>Drillerier er mere spontane og tilfældige, og formålet med drilleri er ikke udelukkelse fra fællesskabet. Konflikter er uoverensstemmelser om en bestemt sag mellem to mennesker, der begge handler. Mobning er ikke en konflikt, men et overgreb.</w:t>
      </w:r>
      <w:r w:rsidR="006114E1" w:rsidRPr="006114E1">
        <w:rPr>
          <w:rFonts w:cstheme="minorHAnsi"/>
          <w:b/>
        </w:rPr>
        <w:tab/>
      </w:r>
    </w:p>
    <w:p w14:paraId="196B093F" w14:textId="77777777" w:rsidR="007E7265" w:rsidRDefault="007E7265">
      <w:pPr>
        <w:rPr>
          <w:rFonts w:cstheme="minorHAnsi"/>
          <w:b/>
        </w:rPr>
      </w:pPr>
      <w:r>
        <w:rPr>
          <w:rFonts w:cstheme="minorHAnsi"/>
          <w:b/>
        </w:rPr>
        <w:t>Mobning kan tage mange former</w:t>
      </w:r>
    </w:p>
    <w:p w14:paraId="196B0940" w14:textId="77777777" w:rsidR="007E7265" w:rsidRPr="007E7265" w:rsidRDefault="007E7265" w:rsidP="00D44C95">
      <w:pPr>
        <w:pStyle w:val="Listeafsnit"/>
        <w:numPr>
          <w:ilvl w:val="0"/>
          <w:numId w:val="10"/>
        </w:numPr>
        <w:rPr>
          <w:rFonts w:cstheme="minorHAnsi"/>
          <w:b/>
        </w:rPr>
      </w:pPr>
      <w:r>
        <w:rPr>
          <w:rFonts w:cstheme="minorHAnsi"/>
        </w:rPr>
        <w:t>Verbalt: f.eks. øgenavne, sårende bemærkninger. Verbal mobning kan også ske ved, at en person bliver udstillet over for klassen eller gruppen i forbindelse med forskellige undervisningssituationer eller ved brug af ironi og tvetydig kommunikation</w:t>
      </w:r>
    </w:p>
    <w:p w14:paraId="196B0941" w14:textId="77777777" w:rsidR="007E7265" w:rsidRDefault="007E7265" w:rsidP="00D44C95">
      <w:pPr>
        <w:pStyle w:val="Listeafsnit"/>
        <w:numPr>
          <w:ilvl w:val="0"/>
          <w:numId w:val="10"/>
        </w:numPr>
        <w:rPr>
          <w:rFonts w:cstheme="minorHAnsi"/>
          <w:b/>
        </w:rPr>
      </w:pPr>
      <w:r>
        <w:rPr>
          <w:rFonts w:cstheme="minorHAnsi"/>
        </w:rPr>
        <w:t>Sociale: f.eks. ved at eleven bliver holdt udenfor</w:t>
      </w:r>
      <w:r w:rsidR="006114E1" w:rsidRPr="007E7265">
        <w:rPr>
          <w:rFonts w:cstheme="minorHAnsi"/>
          <w:b/>
        </w:rPr>
        <w:tab/>
      </w:r>
    </w:p>
    <w:p w14:paraId="196B0942" w14:textId="77777777" w:rsidR="007E7265" w:rsidRDefault="007E7265" w:rsidP="00D44C95">
      <w:pPr>
        <w:pStyle w:val="Listeafsnit"/>
        <w:numPr>
          <w:ilvl w:val="0"/>
          <w:numId w:val="10"/>
        </w:numPr>
        <w:rPr>
          <w:rFonts w:cstheme="minorHAnsi"/>
        </w:rPr>
      </w:pPr>
      <w:r w:rsidRPr="007E7265">
        <w:rPr>
          <w:rFonts w:cstheme="minorHAnsi"/>
        </w:rPr>
        <w:t>Materielt: f.eks. ved at eleven får ødelagt eller frataget sig sine ting</w:t>
      </w:r>
    </w:p>
    <w:p w14:paraId="196B0943" w14:textId="77777777" w:rsidR="007E7265" w:rsidRDefault="007E7265" w:rsidP="00D44C95">
      <w:pPr>
        <w:pStyle w:val="Listeafsnit"/>
        <w:numPr>
          <w:ilvl w:val="0"/>
          <w:numId w:val="10"/>
        </w:numPr>
        <w:rPr>
          <w:rFonts w:cstheme="minorHAnsi"/>
        </w:rPr>
      </w:pPr>
      <w:r>
        <w:rPr>
          <w:rFonts w:cstheme="minorHAnsi"/>
        </w:rPr>
        <w:t>Psykisk: f.eks. ved at eleven bliver truet eller tvunget til noget, ignoreret og usynliggjort i klassen eller af andre grupper</w:t>
      </w:r>
    </w:p>
    <w:p w14:paraId="196B0944" w14:textId="77777777" w:rsidR="007E7265" w:rsidRDefault="007E7265" w:rsidP="00D44C95">
      <w:pPr>
        <w:pStyle w:val="Listeafsnit"/>
        <w:numPr>
          <w:ilvl w:val="0"/>
          <w:numId w:val="10"/>
        </w:numPr>
        <w:rPr>
          <w:rFonts w:cstheme="minorHAnsi"/>
        </w:rPr>
      </w:pPr>
      <w:r>
        <w:rPr>
          <w:rFonts w:cstheme="minorHAnsi"/>
        </w:rPr>
        <w:t>Fysisk: f.eks. ved at eleven bliver slået eller sparket</w:t>
      </w:r>
    </w:p>
    <w:p w14:paraId="196B0945" w14:textId="77777777" w:rsidR="007E7265" w:rsidRDefault="007E7265" w:rsidP="007E7265">
      <w:pPr>
        <w:rPr>
          <w:rFonts w:cstheme="minorHAnsi"/>
          <w:b/>
        </w:rPr>
      </w:pPr>
      <w:r w:rsidRPr="007E7265">
        <w:rPr>
          <w:rFonts w:cstheme="minorHAnsi"/>
          <w:b/>
        </w:rPr>
        <w:t>Digital mobning</w:t>
      </w:r>
    </w:p>
    <w:p w14:paraId="196B0946" w14:textId="77777777" w:rsidR="007E7265" w:rsidRDefault="007E7265" w:rsidP="007E7265">
      <w:pPr>
        <w:rPr>
          <w:rFonts w:cstheme="minorHAnsi"/>
        </w:rPr>
      </w:pPr>
      <w:r>
        <w:rPr>
          <w:rFonts w:cstheme="minorHAnsi"/>
        </w:rPr>
        <w:t>Digital mobning kan være sværere at opdage, da den er mere anonym, og rollerne kan være mere uklare. Eksempler på digital mobning:</w:t>
      </w:r>
    </w:p>
    <w:p w14:paraId="196B0947" w14:textId="77777777" w:rsidR="007E7265" w:rsidRDefault="007E7265" w:rsidP="00D44C95">
      <w:pPr>
        <w:pStyle w:val="Listeafsnit"/>
        <w:numPr>
          <w:ilvl w:val="0"/>
          <w:numId w:val="9"/>
        </w:numPr>
        <w:rPr>
          <w:rFonts w:cstheme="minorHAnsi"/>
        </w:rPr>
      </w:pPr>
      <w:r>
        <w:rPr>
          <w:rFonts w:cstheme="minorHAnsi"/>
        </w:rPr>
        <w:t>At skrive grove kommentarer; krænkende eller diskriminerende tekst på sociale medier</w:t>
      </w:r>
    </w:p>
    <w:p w14:paraId="196B0948" w14:textId="77777777" w:rsidR="007E7265" w:rsidRDefault="007E7265" w:rsidP="00D44C95">
      <w:pPr>
        <w:pStyle w:val="Listeafsnit"/>
        <w:numPr>
          <w:ilvl w:val="0"/>
          <w:numId w:val="9"/>
        </w:numPr>
        <w:rPr>
          <w:rFonts w:cstheme="minorHAnsi"/>
        </w:rPr>
      </w:pPr>
      <w:r>
        <w:rPr>
          <w:rFonts w:cstheme="minorHAnsi"/>
        </w:rPr>
        <w:t>At lægge eller dele billeder på sociale medier uden tilladelse</w:t>
      </w:r>
    </w:p>
    <w:p w14:paraId="196B0949" w14:textId="77777777" w:rsidR="007E7265" w:rsidRDefault="007E7265" w:rsidP="00D44C95">
      <w:pPr>
        <w:pStyle w:val="Listeafsnit"/>
        <w:numPr>
          <w:ilvl w:val="0"/>
          <w:numId w:val="9"/>
        </w:numPr>
        <w:rPr>
          <w:rFonts w:cstheme="minorHAnsi"/>
        </w:rPr>
      </w:pPr>
      <w:r>
        <w:rPr>
          <w:rFonts w:cstheme="minorHAnsi"/>
        </w:rPr>
        <w:t xml:space="preserve">At udelukke bestemte personer fra sociale fora på f.eks. Facebook – pige- og drengegrupper </w:t>
      </w:r>
      <w:r w:rsidR="00D44C95">
        <w:rPr>
          <w:rFonts w:cstheme="minorHAnsi"/>
        </w:rPr>
        <w:t>etc.</w:t>
      </w:r>
    </w:p>
    <w:p w14:paraId="196B094A" w14:textId="77777777" w:rsidR="00D44C95" w:rsidRDefault="00D44C95" w:rsidP="00D44C95">
      <w:pPr>
        <w:rPr>
          <w:rFonts w:cstheme="minorHAnsi"/>
        </w:rPr>
      </w:pPr>
    </w:p>
    <w:p w14:paraId="196B094B" w14:textId="77777777" w:rsidR="00D44C95" w:rsidRPr="00D44C95" w:rsidRDefault="00D44C95" w:rsidP="00D44C95">
      <w:pPr>
        <w:rPr>
          <w:rFonts w:cstheme="minorHAnsi"/>
        </w:rPr>
      </w:pPr>
    </w:p>
    <w:p w14:paraId="196B094C" w14:textId="77777777" w:rsidR="007E7265" w:rsidRPr="002A59C2" w:rsidRDefault="007E7265" w:rsidP="007E7265">
      <w:pPr>
        <w:rPr>
          <w:rFonts w:cstheme="minorHAnsi"/>
          <w:b/>
        </w:rPr>
      </w:pPr>
      <w:r w:rsidRPr="002A59C2">
        <w:rPr>
          <w:rFonts w:cstheme="minorHAnsi"/>
          <w:b/>
        </w:rPr>
        <w:lastRenderedPageBreak/>
        <w:t>Krænkende adfærd og uønsket opmærksomhed med seksuelle undertoner</w:t>
      </w:r>
    </w:p>
    <w:p w14:paraId="196B094D" w14:textId="77777777" w:rsidR="00A355CB" w:rsidRPr="002A59C2" w:rsidRDefault="00A355CB" w:rsidP="00A355CB">
      <w:r w:rsidRPr="002A59C2">
        <w:t>Vi har alle forskellige grænser og oplever verden forskellig. Hvad der er grænseoverskridende for den ene, er det ikke nødvendigvis for en anden. Derfor er det nødvendigt, at have opmærksomhed på, at give plads til mangfoldighed og tilstedeværelsen af forskellige oplevelser og præferencer.</w:t>
      </w:r>
    </w:p>
    <w:p w14:paraId="196B094E" w14:textId="77777777" w:rsidR="00A355CB" w:rsidRPr="002A59C2" w:rsidRDefault="00A355CB" w:rsidP="00A355CB">
      <w:r w:rsidRPr="002A59C2">
        <w:t>Eksempler på krænkende adfærd:</w:t>
      </w:r>
    </w:p>
    <w:p w14:paraId="196B094F" w14:textId="77777777" w:rsidR="00A355CB" w:rsidRPr="002A59C2" w:rsidRDefault="00A355CB" w:rsidP="00D44C95">
      <w:pPr>
        <w:pStyle w:val="Listeafsnit"/>
        <w:numPr>
          <w:ilvl w:val="0"/>
          <w:numId w:val="8"/>
        </w:numPr>
      </w:pPr>
      <w:r w:rsidRPr="002A59C2">
        <w:t>Uønskede berøringer</w:t>
      </w:r>
    </w:p>
    <w:p w14:paraId="196B0950" w14:textId="77777777" w:rsidR="00A355CB" w:rsidRPr="002A59C2" w:rsidRDefault="00D44C95" w:rsidP="00D44C95">
      <w:pPr>
        <w:pStyle w:val="Listeafsnit"/>
        <w:numPr>
          <w:ilvl w:val="0"/>
          <w:numId w:val="8"/>
        </w:numPr>
      </w:pPr>
      <w:r w:rsidRPr="002A59C2">
        <w:t>Uønskede verbale kommentarer af</w:t>
      </w:r>
      <w:r w:rsidR="00A355CB" w:rsidRPr="002A59C2">
        <w:t xml:space="preserve"> seksuel karakter</w:t>
      </w:r>
    </w:p>
    <w:p w14:paraId="196B0951" w14:textId="77777777" w:rsidR="00A355CB" w:rsidRPr="002A59C2" w:rsidRDefault="00A355CB" w:rsidP="00D44C95">
      <w:pPr>
        <w:pStyle w:val="Listeafsnit"/>
        <w:numPr>
          <w:ilvl w:val="0"/>
          <w:numId w:val="8"/>
        </w:numPr>
      </w:pPr>
      <w:r w:rsidRPr="002A59C2">
        <w:t>Sjofle kommentarer i upassende sammenhænge</w:t>
      </w:r>
    </w:p>
    <w:p w14:paraId="196B0952" w14:textId="77777777" w:rsidR="00A355CB" w:rsidRPr="002A59C2" w:rsidRDefault="00A355CB" w:rsidP="00D44C95">
      <w:pPr>
        <w:pStyle w:val="Listeafsnit"/>
        <w:numPr>
          <w:ilvl w:val="0"/>
          <w:numId w:val="8"/>
        </w:numPr>
      </w:pPr>
      <w:r w:rsidRPr="002A59C2">
        <w:t>Uvedkommende forespørgsler om seksuelle emner</w:t>
      </w:r>
    </w:p>
    <w:p w14:paraId="196B0953" w14:textId="77777777" w:rsidR="00A355CB" w:rsidRPr="002A59C2" w:rsidRDefault="00A355CB" w:rsidP="00D44C95">
      <w:pPr>
        <w:pStyle w:val="Listeafsnit"/>
        <w:numPr>
          <w:ilvl w:val="0"/>
          <w:numId w:val="8"/>
        </w:numPr>
      </w:pPr>
      <w:r w:rsidRPr="002A59C2">
        <w:t>Visning af pornografisk materiale</w:t>
      </w:r>
    </w:p>
    <w:p w14:paraId="196B0954" w14:textId="77777777" w:rsidR="00A355CB" w:rsidRDefault="00A355CB" w:rsidP="00A355CB">
      <w:r w:rsidRPr="002A59C2">
        <w:t>(Bemærk, at eksemplerne på mobning, digital mobning og krænkende adfærd ikke er udtømmende, men handlinger af denne type anses for at være i modstrid med skolens værdier og normer).</w:t>
      </w:r>
    </w:p>
    <w:p w14:paraId="196B0955" w14:textId="77777777" w:rsidR="007E7265" w:rsidRDefault="00A355CB" w:rsidP="007E7265">
      <w:pPr>
        <w:rPr>
          <w:rFonts w:cstheme="minorHAnsi"/>
          <w:b/>
        </w:rPr>
      </w:pPr>
      <w:r w:rsidRPr="00A355CB">
        <w:rPr>
          <w:rFonts w:cstheme="minorHAnsi"/>
          <w:b/>
        </w:rPr>
        <w:t>Tegn på, at en elev bliver mobbet/ikke trives</w:t>
      </w:r>
    </w:p>
    <w:p w14:paraId="196B0956" w14:textId="77777777" w:rsidR="00A355CB" w:rsidRDefault="00A355CB" w:rsidP="007E7265">
      <w:pPr>
        <w:rPr>
          <w:rFonts w:cstheme="minorHAnsi"/>
        </w:rPr>
      </w:pPr>
      <w:r>
        <w:rPr>
          <w:rFonts w:cstheme="minorHAnsi"/>
        </w:rPr>
        <w:t>En elev, der bliver mobbet, kan reagere ved eksempelvis at bliver mere stille eller mere aggressiv, ved at ”gemme sig” i klassen eller ved at få meget fravær. I en klasse, hvor der sker mobning, kan det måske mærkes på stemningen, klassen bliver mere urolig og får koncentrationsbesvær.</w:t>
      </w:r>
    </w:p>
    <w:p w14:paraId="196B0957" w14:textId="77777777" w:rsidR="00D44C95" w:rsidRDefault="00D44C95" w:rsidP="007E7265">
      <w:pPr>
        <w:rPr>
          <w:rFonts w:cstheme="minorHAnsi"/>
        </w:rPr>
      </w:pPr>
    </w:p>
    <w:p w14:paraId="196B0958" w14:textId="77777777" w:rsidR="00A355CB" w:rsidRDefault="00A355CB" w:rsidP="007E7265">
      <w:pPr>
        <w:rPr>
          <w:rFonts w:cstheme="minorHAnsi"/>
          <w:b/>
          <w:sz w:val="28"/>
          <w:szCs w:val="28"/>
        </w:rPr>
      </w:pPr>
      <w:r w:rsidRPr="00A355CB">
        <w:rPr>
          <w:rFonts w:cstheme="minorHAnsi"/>
          <w:b/>
          <w:sz w:val="28"/>
          <w:szCs w:val="28"/>
        </w:rPr>
        <w:t>Generelle retningslinjer</w:t>
      </w:r>
    </w:p>
    <w:p w14:paraId="196B0959" w14:textId="77777777" w:rsidR="00A355CB" w:rsidRDefault="00A355CB" w:rsidP="007E7265">
      <w:pPr>
        <w:rPr>
          <w:rFonts w:cstheme="minorHAnsi"/>
          <w:b/>
        </w:rPr>
      </w:pPr>
      <w:r w:rsidRPr="00A355CB">
        <w:rPr>
          <w:rFonts w:cstheme="minorHAnsi"/>
          <w:b/>
        </w:rPr>
        <w:t>Forebyggelse af mobning</w:t>
      </w:r>
    </w:p>
    <w:p w14:paraId="196B095A" w14:textId="77777777" w:rsidR="00A355CB" w:rsidRDefault="00A355CB" w:rsidP="007E7265">
      <w:pPr>
        <w:rPr>
          <w:rFonts w:cstheme="minorHAnsi"/>
        </w:rPr>
      </w:pPr>
      <w:r>
        <w:rPr>
          <w:rFonts w:cstheme="minorHAnsi"/>
        </w:rPr>
        <w:t>På Marie Kruses Skole har alle et ansvar for at forebygge mobning og skride ind, hvis de bliver opmærksomme på mobning.</w:t>
      </w:r>
    </w:p>
    <w:p w14:paraId="196B095B" w14:textId="77777777" w:rsidR="00A355CB" w:rsidRDefault="00A355CB" w:rsidP="007E7265">
      <w:pPr>
        <w:rPr>
          <w:rFonts w:cstheme="minorHAnsi"/>
          <w:b/>
        </w:rPr>
      </w:pPr>
      <w:r w:rsidRPr="00A355CB">
        <w:rPr>
          <w:rFonts w:cstheme="minorHAnsi"/>
          <w:b/>
        </w:rPr>
        <w:t>Ledelse og alle medarbejdere</w:t>
      </w:r>
    </w:p>
    <w:p w14:paraId="196B095C" w14:textId="77777777" w:rsidR="00A355CB" w:rsidRDefault="00A355CB" w:rsidP="00D44C95">
      <w:pPr>
        <w:pStyle w:val="Listeafsnit"/>
        <w:numPr>
          <w:ilvl w:val="0"/>
          <w:numId w:val="7"/>
        </w:numPr>
        <w:rPr>
          <w:rFonts w:cstheme="minorHAnsi"/>
        </w:rPr>
      </w:pPr>
      <w:r>
        <w:rPr>
          <w:rFonts w:cstheme="minorHAnsi"/>
        </w:rPr>
        <w:t>Sikre kendskab til skolens antimobbestrategi, samt diverse retningslinjer og politikker</w:t>
      </w:r>
    </w:p>
    <w:p w14:paraId="196B095D" w14:textId="77777777" w:rsidR="00A355CB" w:rsidRDefault="00F620DE" w:rsidP="00D44C95">
      <w:pPr>
        <w:pStyle w:val="Listeafsnit"/>
        <w:numPr>
          <w:ilvl w:val="0"/>
          <w:numId w:val="7"/>
        </w:numPr>
        <w:rPr>
          <w:rFonts w:cstheme="minorHAnsi"/>
        </w:rPr>
      </w:pPr>
      <w:r>
        <w:rPr>
          <w:rFonts w:cstheme="minorHAnsi"/>
        </w:rPr>
        <w:t>Gennemføre regelmæssige undersøgelser af undervisningsmiljøet</w:t>
      </w:r>
    </w:p>
    <w:p w14:paraId="196B095E" w14:textId="77777777" w:rsidR="00F620DE" w:rsidRDefault="00F620DE" w:rsidP="00D44C95">
      <w:pPr>
        <w:pStyle w:val="Listeafsnit"/>
        <w:numPr>
          <w:ilvl w:val="0"/>
          <w:numId w:val="7"/>
        </w:numPr>
        <w:rPr>
          <w:rFonts w:cstheme="minorHAnsi"/>
        </w:rPr>
      </w:pPr>
      <w:r>
        <w:rPr>
          <w:rFonts w:cstheme="minorHAnsi"/>
        </w:rPr>
        <w:t>Pligt til gensidig information ved oplevelse af konkrete problemer – ikke tøve med at tage en snak med en leder eller en klasselærer, hvis man fornemmer noget</w:t>
      </w:r>
    </w:p>
    <w:p w14:paraId="196B095F" w14:textId="77777777" w:rsidR="00F620DE" w:rsidRDefault="00F620DE" w:rsidP="00D44C95">
      <w:pPr>
        <w:pStyle w:val="Listeafsnit"/>
        <w:numPr>
          <w:ilvl w:val="0"/>
          <w:numId w:val="7"/>
        </w:numPr>
        <w:rPr>
          <w:rFonts w:cstheme="minorHAnsi"/>
        </w:rPr>
      </w:pPr>
      <w:r>
        <w:rPr>
          <w:rFonts w:cstheme="minorHAnsi"/>
        </w:rPr>
        <w:t>Uddannelse af ledere, lærere og andre i konfliktløsningsteknikker</w:t>
      </w:r>
    </w:p>
    <w:p w14:paraId="196B0960" w14:textId="77777777" w:rsidR="00F620DE" w:rsidRDefault="00F620DE" w:rsidP="00F620DE">
      <w:pPr>
        <w:rPr>
          <w:rFonts w:cstheme="minorHAnsi"/>
          <w:b/>
        </w:rPr>
      </w:pPr>
      <w:r w:rsidRPr="00F620DE">
        <w:rPr>
          <w:rFonts w:cstheme="minorHAnsi"/>
          <w:b/>
        </w:rPr>
        <w:t>Klasseteam og lærere</w:t>
      </w:r>
    </w:p>
    <w:p w14:paraId="196B0961" w14:textId="77777777" w:rsidR="00F620DE" w:rsidRDefault="00F620DE" w:rsidP="00D44C95">
      <w:pPr>
        <w:pStyle w:val="Listeafsnit"/>
        <w:numPr>
          <w:ilvl w:val="0"/>
          <w:numId w:val="6"/>
        </w:numPr>
        <w:rPr>
          <w:rFonts w:cstheme="minorHAnsi"/>
        </w:rPr>
      </w:pPr>
      <w:r>
        <w:rPr>
          <w:rFonts w:cstheme="minorHAnsi"/>
        </w:rPr>
        <w:t>Opmærksomhed på klassens og enkeltelevers trivsel</w:t>
      </w:r>
    </w:p>
    <w:p w14:paraId="196B0962" w14:textId="77777777" w:rsidR="00F620DE" w:rsidRDefault="00F620DE" w:rsidP="00D44C95">
      <w:pPr>
        <w:pStyle w:val="Listeafsnit"/>
        <w:numPr>
          <w:ilvl w:val="0"/>
          <w:numId w:val="6"/>
        </w:numPr>
        <w:rPr>
          <w:rFonts w:cstheme="minorHAnsi"/>
        </w:rPr>
      </w:pPr>
      <w:r>
        <w:rPr>
          <w:rFonts w:cstheme="minorHAnsi"/>
        </w:rPr>
        <w:t>Gennemføre en klassetrivselsundersøgelse, hvor forældrene orienteres om hovedpointer, én gang årligt</w:t>
      </w:r>
    </w:p>
    <w:p w14:paraId="196B0963" w14:textId="77777777" w:rsidR="00F620DE" w:rsidRDefault="00F620DE" w:rsidP="00D44C95">
      <w:pPr>
        <w:pStyle w:val="Listeafsnit"/>
        <w:numPr>
          <w:ilvl w:val="0"/>
          <w:numId w:val="6"/>
        </w:numPr>
        <w:rPr>
          <w:rFonts w:cstheme="minorHAnsi"/>
        </w:rPr>
      </w:pPr>
      <w:r>
        <w:rPr>
          <w:rFonts w:cstheme="minorHAnsi"/>
        </w:rPr>
        <w:t>Opmærksomhed på sproget i klassen</w:t>
      </w:r>
    </w:p>
    <w:p w14:paraId="196B0964" w14:textId="77777777" w:rsidR="00F620DE" w:rsidRDefault="00F620DE" w:rsidP="00D44C95">
      <w:pPr>
        <w:pStyle w:val="Listeafsnit"/>
        <w:numPr>
          <w:ilvl w:val="0"/>
          <w:numId w:val="6"/>
        </w:numPr>
        <w:rPr>
          <w:rFonts w:cstheme="minorHAnsi"/>
        </w:rPr>
      </w:pPr>
      <w:r>
        <w:rPr>
          <w:rFonts w:cstheme="minorHAnsi"/>
        </w:rPr>
        <w:t>Efter behov aftale fælles spilleregler for klassen</w:t>
      </w:r>
    </w:p>
    <w:p w14:paraId="196B0965" w14:textId="77777777" w:rsidR="00F620DE" w:rsidRDefault="00F620DE" w:rsidP="00D44C95">
      <w:pPr>
        <w:pStyle w:val="Listeafsnit"/>
        <w:numPr>
          <w:ilvl w:val="0"/>
          <w:numId w:val="6"/>
        </w:numPr>
        <w:rPr>
          <w:rFonts w:cstheme="minorHAnsi"/>
        </w:rPr>
      </w:pPr>
      <w:r>
        <w:rPr>
          <w:rFonts w:cstheme="minorHAnsi"/>
        </w:rPr>
        <w:t>Ved skolestart drøfte, hvad god klasserumskultur er, og hvordan man sikrer trivsel og forebygger mobning. En kontinuerlig proces alt efter klasse, alder og behov</w:t>
      </w:r>
    </w:p>
    <w:p w14:paraId="196B0966" w14:textId="77777777" w:rsidR="00F620DE" w:rsidRDefault="00F620DE" w:rsidP="00D44C95">
      <w:pPr>
        <w:pStyle w:val="Listeafsnit"/>
        <w:numPr>
          <w:ilvl w:val="0"/>
          <w:numId w:val="6"/>
        </w:numPr>
        <w:rPr>
          <w:rFonts w:cstheme="minorHAnsi"/>
        </w:rPr>
      </w:pPr>
      <w:r>
        <w:rPr>
          <w:rFonts w:cstheme="minorHAnsi"/>
        </w:rPr>
        <w:t>Sætte tid af til klassesamtaler med hele klassen og til individuelle elevsamtaler om trivsel</w:t>
      </w:r>
    </w:p>
    <w:p w14:paraId="196B0967" w14:textId="77777777" w:rsidR="00F620DE" w:rsidRDefault="00F620DE" w:rsidP="00D44C95">
      <w:pPr>
        <w:pStyle w:val="Listeafsnit"/>
        <w:numPr>
          <w:ilvl w:val="0"/>
          <w:numId w:val="6"/>
        </w:numPr>
        <w:rPr>
          <w:rFonts w:cstheme="minorHAnsi"/>
          <w:color w:val="4472C4" w:themeColor="accent1"/>
          <w:u w:val="single"/>
        </w:rPr>
      </w:pPr>
      <w:r>
        <w:rPr>
          <w:rFonts w:cstheme="minorHAnsi"/>
        </w:rPr>
        <w:t xml:space="preserve">Arbejde med digital dannelse og bevidsthed om digitale spor. Læs mere om digital dannelse </w:t>
      </w:r>
      <w:r w:rsidRPr="00F620DE">
        <w:rPr>
          <w:rFonts w:cstheme="minorHAnsi"/>
          <w:color w:val="4472C4" w:themeColor="accent1"/>
          <w:u w:val="single"/>
        </w:rPr>
        <w:t>her</w:t>
      </w:r>
    </w:p>
    <w:p w14:paraId="196B0968" w14:textId="77777777" w:rsidR="00F620DE" w:rsidRPr="007C2350" w:rsidRDefault="007C2350" w:rsidP="00D44C95">
      <w:pPr>
        <w:pStyle w:val="Listeafsnit"/>
        <w:numPr>
          <w:ilvl w:val="0"/>
          <w:numId w:val="6"/>
        </w:numPr>
        <w:rPr>
          <w:rFonts w:cstheme="minorHAnsi"/>
          <w:color w:val="4472C4" w:themeColor="accent1"/>
          <w:u w:val="single"/>
        </w:rPr>
      </w:pPr>
      <w:r>
        <w:rPr>
          <w:rFonts w:cstheme="minorHAnsi"/>
        </w:rPr>
        <w:lastRenderedPageBreak/>
        <w:t>Lave fællesskabsfremmende aktiviteter i klassen ved ekskursioner og lejrture</w:t>
      </w:r>
    </w:p>
    <w:p w14:paraId="196B0969" w14:textId="77777777" w:rsidR="007C2350" w:rsidRPr="007C2350" w:rsidRDefault="007C2350" w:rsidP="00D44C95">
      <w:pPr>
        <w:pStyle w:val="Listeafsnit"/>
        <w:numPr>
          <w:ilvl w:val="0"/>
          <w:numId w:val="6"/>
        </w:numPr>
        <w:rPr>
          <w:rFonts w:cstheme="minorHAnsi"/>
          <w:color w:val="4472C4" w:themeColor="accent1"/>
          <w:u w:val="single"/>
        </w:rPr>
      </w:pPr>
      <w:r>
        <w:rPr>
          <w:rFonts w:cstheme="minorHAnsi"/>
        </w:rPr>
        <w:t>Efter behov kan eksempelvis etableres faste læsegrupper eller faste pladser i lokalet, evt. arbejde med venskabsklasser</w:t>
      </w:r>
    </w:p>
    <w:p w14:paraId="196B096A" w14:textId="77777777" w:rsidR="007C2350" w:rsidRPr="007C2350" w:rsidRDefault="007C2350" w:rsidP="00D44C95">
      <w:pPr>
        <w:pStyle w:val="Listeafsnit"/>
        <w:numPr>
          <w:ilvl w:val="0"/>
          <w:numId w:val="6"/>
        </w:numPr>
        <w:rPr>
          <w:rFonts w:cstheme="minorHAnsi"/>
          <w:color w:val="4472C4" w:themeColor="accent1"/>
          <w:u w:val="single"/>
        </w:rPr>
      </w:pPr>
      <w:r>
        <w:rPr>
          <w:rFonts w:cstheme="minorHAnsi"/>
        </w:rPr>
        <w:t>Inddrage ledelsen og klasselærere ved den mindste mistanke om mobning</w:t>
      </w:r>
    </w:p>
    <w:p w14:paraId="196B096B" w14:textId="77777777" w:rsidR="007C2350" w:rsidRDefault="007C2350" w:rsidP="007C2350">
      <w:pPr>
        <w:rPr>
          <w:rFonts w:cstheme="minorHAnsi"/>
          <w:b/>
        </w:rPr>
      </w:pPr>
      <w:r>
        <w:rPr>
          <w:rFonts w:cstheme="minorHAnsi"/>
          <w:b/>
        </w:rPr>
        <w:t>Klasser og enkeltelever</w:t>
      </w:r>
    </w:p>
    <w:p w14:paraId="196B096C" w14:textId="77777777" w:rsidR="007C2350" w:rsidRDefault="007C2350" w:rsidP="00D44C95">
      <w:pPr>
        <w:pStyle w:val="Listeafsnit"/>
        <w:numPr>
          <w:ilvl w:val="0"/>
          <w:numId w:val="5"/>
        </w:numPr>
        <w:rPr>
          <w:rFonts w:cstheme="minorHAnsi"/>
        </w:rPr>
      </w:pPr>
      <w:r>
        <w:rPr>
          <w:rFonts w:cstheme="minorHAnsi"/>
        </w:rPr>
        <w:t>Klassearrangementer for alle</w:t>
      </w:r>
    </w:p>
    <w:p w14:paraId="196B096D" w14:textId="77777777" w:rsidR="007C2350" w:rsidRDefault="007C2350" w:rsidP="00D44C95">
      <w:pPr>
        <w:pStyle w:val="Listeafsnit"/>
        <w:numPr>
          <w:ilvl w:val="0"/>
          <w:numId w:val="5"/>
        </w:numPr>
        <w:rPr>
          <w:rFonts w:cstheme="minorHAnsi"/>
        </w:rPr>
      </w:pPr>
      <w:r>
        <w:rPr>
          <w:rFonts w:cstheme="minorHAnsi"/>
        </w:rPr>
        <w:t>Alle siger fra over for drilleri og mobning</w:t>
      </w:r>
    </w:p>
    <w:p w14:paraId="196B096E" w14:textId="77777777" w:rsidR="007C2350" w:rsidRDefault="007C2350" w:rsidP="00D44C95">
      <w:pPr>
        <w:pStyle w:val="Listeafsnit"/>
        <w:numPr>
          <w:ilvl w:val="0"/>
          <w:numId w:val="5"/>
        </w:numPr>
        <w:rPr>
          <w:rFonts w:cstheme="minorHAnsi"/>
        </w:rPr>
      </w:pPr>
      <w:r>
        <w:rPr>
          <w:rFonts w:cstheme="minorHAnsi"/>
        </w:rPr>
        <w:t>Ingen deler billeder af andre uden deres samtykke</w:t>
      </w:r>
    </w:p>
    <w:p w14:paraId="196B096F" w14:textId="77777777" w:rsidR="007C2350" w:rsidRDefault="007C2350" w:rsidP="00D44C95">
      <w:pPr>
        <w:pStyle w:val="Listeafsnit"/>
        <w:numPr>
          <w:ilvl w:val="0"/>
          <w:numId w:val="5"/>
        </w:numPr>
        <w:rPr>
          <w:rFonts w:cstheme="minorHAnsi"/>
        </w:rPr>
      </w:pPr>
      <w:r>
        <w:rPr>
          <w:rFonts w:cstheme="minorHAnsi"/>
        </w:rPr>
        <w:t>Ingen deler nøgenbilleder</w:t>
      </w:r>
    </w:p>
    <w:p w14:paraId="196B0970" w14:textId="77777777" w:rsidR="007C2350" w:rsidRDefault="007C2350" w:rsidP="00D44C95">
      <w:pPr>
        <w:pStyle w:val="Listeafsnit"/>
        <w:numPr>
          <w:ilvl w:val="0"/>
          <w:numId w:val="5"/>
        </w:numPr>
        <w:rPr>
          <w:rFonts w:cstheme="minorHAnsi"/>
        </w:rPr>
      </w:pPr>
      <w:r>
        <w:rPr>
          <w:rFonts w:cstheme="minorHAnsi"/>
        </w:rPr>
        <w:t>Alle opretholder en god tone, også på de sociale medier</w:t>
      </w:r>
    </w:p>
    <w:p w14:paraId="196B0971" w14:textId="77777777" w:rsidR="007C2350" w:rsidRDefault="007C2350" w:rsidP="00D44C95">
      <w:pPr>
        <w:pStyle w:val="Listeafsnit"/>
        <w:numPr>
          <w:ilvl w:val="0"/>
          <w:numId w:val="5"/>
        </w:numPr>
        <w:rPr>
          <w:rFonts w:cstheme="minorHAnsi"/>
        </w:rPr>
      </w:pPr>
      <w:r>
        <w:rPr>
          <w:rFonts w:cstheme="minorHAnsi"/>
        </w:rPr>
        <w:t>Inddrag lærere eller ledelse ved den mindste mistanke om mobning</w:t>
      </w:r>
    </w:p>
    <w:p w14:paraId="196B0972" w14:textId="77777777" w:rsidR="007C2350" w:rsidRDefault="007C2350" w:rsidP="00D44C95">
      <w:pPr>
        <w:pStyle w:val="Listeafsnit"/>
        <w:numPr>
          <w:ilvl w:val="0"/>
          <w:numId w:val="5"/>
        </w:numPr>
        <w:rPr>
          <w:rFonts w:cstheme="minorHAnsi"/>
        </w:rPr>
      </w:pPr>
      <w:r>
        <w:rPr>
          <w:rFonts w:cstheme="minorHAnsi"/>
        </w:rPr>
        <w:t>Ved oplevet mobning fra en medarbejder, søg da en voksen, du er tryg ved</w:t>
      </w:r>
    </w:p>
    <w:p w14:paraId="196B0973" w14:textId="77777777" w:rsidR="007C2350" w:rsidRDefault="007C2350" w:rsidP="007C2350">
      <w:pPr>
        <w:rPr>
          <w:rFonts w:cstheme="minorHAnsi"/>
          <w:b/>
        </w:rPr>
      </w:pPr>
      <w:r>
        <w:rPr>
          <w:rFonts w:cstheme="minorHAnsi"/>
          <w:b/>
        </w:rPr>
        <w:t>Handleplan – hvad gør vi, hvis der opstår mobning?</w:t>
      </w:r>
    </w:p>
    <w:p w14:paraId="196B0974" w14:textId="77777777" w:rsidR="007C2350" w:rsidRDefault="007C2350" w:rsidP="007C2350">
      <w:pPr>
        <w:rPr>
          <w:rFonts w:cstheme="minorHAnsi"/>
        </w:rPr>
      </w:pPr>
      <w:r>
        <w:rPr>
          <w:rFonts w:cstheme="minorHAnsi"/>
        </w:rPr>
        <w:t>At mobbe er at overtræde skolens retningslinjer og antimobbestrategi, og derfor vil deltagelse i mobning af enhver art kunne medføre bortvisning fra skolen. Når en medarbejder får en henvendelse om en mulig mobning, skal medarbejderen straks kontakte rektor eller en anden leder, som herefter har ansvaret for, at der udarbejde en handlingsplan inden for 10 arbejdsdage.</w:t>
      </w:r>
    </w:p>
    <w:p w14:paraId="196B0975" w14:textId="77777777" w:rsidR="007C2350" w:rsidRDefault="007C2350" w:rsidP="007C2350">
      <w:pPr>
        <w:rPr>
          <w:rFonts w:cstheme="minorHAnsi"/>
        </w:rPr>
      </w:pPr>
      <w:r>
        <w:rPr>
          <w:rFonts w:cstheme="minorHAnsi"/>
        </w:rPr>
        <w:t>Midlertidige foranstaltninger iværksættes. Det kan f.eks. være:</w:t>
      </w:r>
    </w:p>
    <w:p w14:paraId="196B0976" w14:textId="77777777" w:rsidR="007C2350" w:rsidRDefault="007C2350" w:rsidP="00D44C95">
      <w:pPr>
        <w:pStyle w:val="Listeafsnit"/>
        <w:numPr>
          <w:ilvl w:val="0"/>
          <w:numId w:val="4"/>
        </w:numPr>
        <w:rPr>
          <w:rFonts w:cstheme="minorHAnsi"/>
        </w:rPr>
      </w:pPr>
      <w:r>
        <w:rPr>
          <w:rFonts w:cstheme="minorHAnsi"/>
        </w:rPr>
        <w:t>Indkaldelse af de involverede parter til en opklarende samtale for at</w:t>
      </w:r>
      <w:r w:rsidR="00D44C95">
        <w:rPr>
          <w:rFonts w:cstheme="minorHAnsi"/>
        </w:rPr>
        <w:t xml:space="preserve"> sikre, at sagen belyses grundig</w:t>
      </w:r>
      <w:r>
        <w:rPr>
          <w:rFonts w:cstheme="minorHAnsi"/>
        </w:rPr>
        <w:t>t</w:t>
      </w:r>
    </w:p>
    <w:p w14:paraId="196B0977" w14:textId="77777777" w:rsidR="007C2350" w:rsidRDefault="007C2350" w:rsidP="00D44C95">
      <w:pPr>
        <w:pStyle w:val="Listeafsnit"/>
        <w:numPr>
          <w:ilvl w:val="0"/>
          <w:numId w:val="4"/>
        </w:numPr>
        <w:rPr>
          <w:rFonts w:cstheme="minorHAnsi"/>
        </w:rPr>
      </w:pPr>
      <w:r>
        <w:rPr>
          <w:rFonts w:cstheme="minorHAnsi"/>
        </w:rPr>
        <w:t>Midlertidig bortvisning af mobberen</w:t>
      </w:r>
    </w:p>
    <w:p w14:paraId="196B0978" w14:textId="77777777" w:rsidR="007C2350" w:rsidRDefault="007C2350" w:rsidP="00D44C95">
      <w:pPr>
        <w:pStyle w:val="Listeafsnit"/>
        <w:numPr>
          <w:ilvl w:val="0"/>
          <w:numId w:val="4"/>
        </w:numPr>
        <w:rPr>
          <w:rFonts w:cstheme="minorHAnsi"/>
        </w:rPr>
      </w:pPr>
      <w:r>
        <w:rPr>
          <w:rFonts w:cstheme="minorHAnsi"/>
        </w:rPr>
        <w:t>Afklaring af, hvad den mobbede ønsker, der skal ske. Hvis personen vil hjem, sikres det, at der er nogen hjemme, der kan tage imod personen</w:t>
      </w:r>
    </w:p>
    <w:p w14:paraId="196B0979" w14:textId="77777777" w:rsidR="007C2350" w:rsidRDefault="007C2350" w:rsidP="00D44C95">
      <w:pPr>
        <w:pStyle w:val="Listeafsnit"/>
        <w:numPr>
          <w:ilvl w:val="0"/>
          <w:numId w:val="4"/>
        </w:numPr>
        <w:rPr>
          <w:rFonts w:cstheme="minorHAnsi"/>
        </w:rPr>
      </w:pPr>
      <w:r>
        <w:rPr>
          <w:rFonts w:cstheme="minorHAnsi"/>
        </w:rPr>
        <w:t>Kontakt til den mobbedes forældre/støtteperson</w:t>
      </w:r>
    </w:p>
    <w:p w14:paraId="196B097A" w14:textId="77777777" w:rsidR="007C2350" w:rsidRDefault="007C2350" w:rsidP="00D44C95">
      <w:pPr>
        <w:pStyle w:val="Listeafsnit"/>
        <w:numPr>
          <w:ilvl w:val="0"/>
          <w:numId w:val="4"/>
        </w:numPr>
        <w:rPr>
          <w:rFonts w:cstheme="minorHAnsi"/>
        </w:rPr>
      </w:pPr>
      <w:r>
        <w:rPr>
          <w:rFonts w:cstheme="minorHAnsi"/>
        </w:rPr>
        <w:t>Orientering af klassens lærere om situationen</w:t>
      </w:r>
    </w:p>
    <w:p w14:paraId="196B097B" w14:textId="77777777" w:rsidR="007C2350" w:rsidRDefault="007C2350" w:rsidP="007C2350">
      <w:pPr>
        <w:rPr>
          <w:rFonts w:cstheme="minorHAnsi"/>
        </w:rPr>
      </w:pPr>
      <w:r>
        <w:rPr>
          <w:rFonts w:cstheme="minorHAnsi"/>
        </w:rPr>
        <w:t>Ledelse, klasselærere og evt. klasseteam vil i fællesskab i løbet af de 10 dage afklare situationen og udrede hændelsesforløbet ved at tale med de involverede parter og med klassens lærere. Ledelsen håndterer sager med medarbejdere som mobbere.</w:t>
      </w:r>
    </w:p>
    <w:p w14:paraId="196B097C" w14:textId="77777777" w:rsidR="007C2350" w:rsidRDefault="007C2350" w:rsidP="007C2350">
      <w:pPr>
        <w:rPr>
          <w:rFonts w:cstheme="minorHAnsi"/>
        </w:rPr>
      </w:pPr>
      <w:r>
        <w:rPr>
          <w:rFonts w:cstheme="minorHAnsi"/>
        </w:rPr>
        <w:t>Hvis det vurderes, at der er tale om mobning, vil ledelse og klasselærere udarbejde en konkret handlingsplan. Elementer i en sådan handlingsplan kan f.eks. være:</w:t>
      </w:r>
    </w:p>
    <w:p w14:paraId="196B097D" w14:textId="77777777" w:rsidR="007C2350" w:rsidRDefault="007C2350" w:rsidP="00D44C95">
      <w:pPr>
        <w:pStyle w:val="Listeafsnit"/>
        <w:numPr>
          <w:ilvl w:val="0"/>
          <w:numId w:val="3"/>
        </w:numPr>
        <w:rPr>
          <w:rFonts w:cstheme="minorHAnsi"/>
        </w:rPr>
      </w:pPr>
      <w:r>
        <w:rPr>
          <w:rFonts w:cstheme="minorHAnsi"/>
        </w:rPr>
        <w:t>Møde med klassens lærere/lærerteam</w:t>
      </w:r>
    </w:p>
    <w:p w14:paraId="196B097E" w14:textId="77777777" w:rsidR="007C2350" w:rsidRDefault="007C2350" w:rsidP="00D44C95">
      <w:pPr>
        <w:pStyle w:val="Listeafsnit"/>
        <w:numPr>
          <w:ilvl w:val="0"/>
          <w:numId w:val="3"/>
        </w:numPr>
        <w:rPr>
          <w:rFonts w:cstheme="minorHAnsi"/>
        </w:rPr>
      </w:pPr>
      <w:r>
        <w:rPr>
          <w:rFonts w:cstheme="minorHAnsi"/>
        </w:rPr>
        <w:t>Møde med mobbeofferet og forældre/støtteperson</w:t>
      </w:r>
    </w:p>
    <w:p w14:paraId="196B097F" w14:textId="77777777" w:rsidR="007C2350" w:rsidRDefault="00D44C95" w:rsidP="00D44C95">
      <w:pPr>
        <w:pStyle w:val="Listeafsnit"/>
        <w:numPr>
          <w:ilvl w:val="0"/>
          <w:numId w:val="3"/>
        </w:numPr>
        <w:rPr>
          <w:rFonts w:cstheme="minorHAnsi"/>
        </w:rPr>
      </w:pPr>
      <w:r>
        <w:rPr>
          <w:rFonts w:cstheme="minorHAnsi"/>
        </w:rPr>
        <w:t>Orientering af klassen om situationen</w:t>
      </w:r>
    </w:p>
    <w:p w14:paraId="196B0980" w14:textId="77777777" w:rsidR="00D44C95" w:rsidRDefault="00D44C95" w:rsidP="00D44C95">
      <w:pPr>
        <w:pStyle w:val="Listeafsnit"/>
        <w:numPr>
          <w:ilvl w:val="0"/>
          <w:numId w:val="3"/>
        </w:numPr>
        <w:rPr>
          <w:rFonts w:cstheme="minorHAnsi"/>
        </w:rPr>
      </w:pPr>
      <w:r>
        <w:rPr>
          <w:rFonts w:cstheme="minorHAnsi"/>
        </w:rPr>
        <w:t>Snak i klassen om, hvordan lignende situationer kan forhindres, f.eks. hvorfor inden reagerede tidligere og om relationerne i klassen</w:t>
      </w:r>
    </w:p>
    <w:p w14:paraId="196B0981" w14:textId="77777777" w:rsidR="00D44C95" w:rsidRDefault="00D44C95" w:rsidP="00D44C95">
      <w:pPr>
        <w:pStyle w:val="Listeafsnit"/>
        <w:numPr>
          <w:ilvl w:val="0"/>
          <w:numId w:val="3"/>
        </w:numPr>
        <w:rPr>
          <w:rFonts w:cstheme="minorHAnsi"/>
        </w:rPr>
      </w:pPr>
      <w:r>
        <w:rPr>
          <w:rFonts w:cstheme="minorHAnsi"/>
        </w:rPr>
        <w:t>Samtale mellem leder/klasselærere, mobber, mobbeoffer, evt. konfliktmægling</w:t>
      </w:r>
    </w:p>
    <w:p w14:paraId="196B0982" w14:textId="77777777" w:rsidR="00D44C95" w:rsidRPr="007C2350" w:rsidRDefault="00D44C95" w:rsidP="00D44C95">
      <w:pPr>
        <w:pStyle w:val="Listeafsnit"/>
        <w:numPr>
          <w:ilvl w:val="0"/>
          <w:numId w:val="3"/>
        </w:numPr>
        <w:rPr>
          <w:rFonts w:cstheme="minorHAnsi"/>
        </w:rPr>
      </w:pPr>
      <w:r>
        <w:rPr>
          <w:rFonts w:cstheme="minorHAnsi"/>
        </w:rPr>
        <w:t>Samtaler med AKT-lærer</w:t>
      </w:r>
    </w:p>
    <w:p w14:paraId="196B0983" w14:textId="77777777" w:rsidR="00A355CB" w:rsidRPr="00A355CB" w:rsidRDefault="00A355CB" w:rsidP="007E7265">
      <w:pPr>
        <w:rPr>
          <w:rFonts w:cstheme="minorHAnsi"/>
          <w:b/>
        </w:rPr>
      </w:pPr>
    </w:p>
    <w:p w14:paraId="196B0984" w14:textId="77777777" w:rsidR="009806A5" w:rsidRPr="007E7265" w:rsidRDefault="006114E1" w:rsidP="007E7265">
      <w:pPr>
        <w:rPr>
          <w:rFonts w:cstheme="minorHAnsi"/>
          <w:b/>
        </w:rPr>
      </w:pPr>
      <w:r w:rsidRPr="007E7265">
        <w:rPr>
          <w:rFonts w:cstheme="minorHAnsi"/>
          <w:b/>
        </w:rPr>
        <w:tab/>
      </w:r>
      <w:r w:rsidRPr="007E7265">
        <w:rPr>
          <w:rFonts w:cstheme="minorHAnsi"/>
          <w:b/>
        </w:rPr>
        <w:tab/>
      </w:r>
      <w:r w:rsidRPr="007E7265">
        <w:rPr>
          <w:rFonts w:cstheme="minorHAnsi"/>
          <w:b/>
        </w:rPr>
        <w:tab/>
      </w:r>
      <w:r w:rsidRPr="007E7265">
        <w:rPr>
          <w:rFonts w:cstheme="minorHAnsi"/>
          <w:b/>
        </w:rPr>
        <w:tab/>
      </w:r>
      <w:r w:rsidRPr="007E7265">
        <w:rPr>
          <w:rFonts w:cstheme="minorHAnsi"/>
          <w:b/>
        </w:rPr>
        <w:tab/>
      </w:r>
      <w:r w:rsidRPr="007E7265">
        <w:rPr>
          <w:rFonts w:cstheme="minorHAnsi"/>
          <w:b/>
        </w:rPr>
        <w:tab/>
      </w:r>
      <w:r w:rsidRPr="007E7265">
        <w:rPr>
          <w:rFonts w:cstheme="minorHAnsi"/>
          <w:b/>
        </w:rPr>
        <w:tab/>
      </w:r>
      <w:r w:rsidRPr="007E7265">
        <w:rPr>
          <w:rFonts w:cstheme="minorHAnsi"/>
          <w:b/>
        </w:rPr>
        <w:tab/>
      </w:r>
      <w:r w:rsidRPr="007E7265">
        <w:rPr>
          <w:rFonts w:cstheme="minorHAnsi"/>
          <w:b/>
        </w:rPr>
        <w:tab/>
      </w:r>
      <w:r w:rsidRPr="007E7265">
        <w:rPr>
          <w:rFonts w:cstheme="minorHAnsi"/>
          <w:b/>
        </w:rPr>
        <w:tab/>
      </w:r>
    </w:p>
    <w:sectPr w:rsidR="009806A5" w:rsidRPr="007E726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90585"/>
    <w:multiLevelType w:val="hybridMultilevel"/>
    <w:tmpl w:val="E326DA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F6342B"/>
    <w:multiLevelType w:val="hybridMultilevel"/>
    <w:tmpl w:val="0EEA89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713BED"/>
    <w:multiLevelType w:val="hybridMultilevel"/>
    <w:tmpl w:val="477E09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B3E525F"/>
    <w:multiLevelType w:val="hybridMultilevel"/>
    <w:tmpl w:val="F75AEB84"/>
    <w:lvl w:ilvl="0" w:tplc="6392337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BCB700E"/>
    <w:multiLevelType w:val="hybridMultilevel"/>
    <w:tmpl w:val="53C63F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1D86CE3"/>
    <w:multiLevelType w:val="hybridMultilevel"/>
    <w:tmpl w:val="F9FCFE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DA169BC"/>
    <w:multiLevelType w:val="hybridMultilevel"/>
    <w:tmpl w:val="0030A638"/>
    <w:lvl w:ilvl="0" w:tplc="8F18002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6D746C6"/>
    <w:multiLevelType w:val="hybridMultilevel"/>
    <w:tmpl w:val="B7025D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AA87B0D"/>
    <w:multiLevelType w:val="hybridMultilevel"/>
    <w:tmpl w:val="EE3283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3211C69"/>
    <w:multiLevelType w:val="hybridMultilevel"/>
    <w:tmpl w:val="3124BF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8"/>
  </w:num>
  <w:num w:numId="8">
    <w:abstractNumId w:val="4"/>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1F9"/>
    <w:rsid w:val="000554AC"/>
    <w:rsid w:val="00236197"/>
    <w:rsid w:val="002871F9"/>
    <w:rsid w:val="002A59C2"/>
    <w:rsid w:val="006114E1"/>
    <w:rsid w:val="007C2350"/>
    <w:rsid w:val="007E7265"/>
    <w:rsid w:val="009806A5"/>
    <w:rsid w:val="00A355CB"/>
    <w:rsid w:val="00D44C95"/>
    <w:rsid w:val="00F620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0937"/>
  <w15:chartTrackingRefBased/>
  <w15:docId w15:val="{65D50715-3B4C-408C-9F3F-7A10836D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E72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6229</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MKS</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Hamilton</dc:creator>
  <cp:keywords/>
  <dc:description/>
  <cp:lastModifiedBy>Sarah Ørndrup</cp:lastModifiedBy>
  <cp:revision>2</cp:revision>
  <dcterms:created xsi:type="dcterms:W3CDTF">2021-08-11T11:45:00Z</dcterms:created>
  <dcterms:modified xsi:type="dcterms:W3CDTF">2021-08-11T11:45:00Z</dcterms:modified>
</cp:coreProperties>
</file>